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Pr="007248C8" w:rsidRDefault="00B62E6F" w:rsidP="00951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C8362B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бзор </w:t>
      </w:r>
      <w:r w:rsidR="009519C5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конкурсов </w:t>
      </w:r>
      <w:r w:rsidR="00846C1C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651C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февраль</w:t>
      </w:r>
      <w:r w:rsidR="007442F1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14CC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7442F1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D54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846C1C" w:rsidRPr="007248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A57BAD" w:rsidRPr="007248C8" w:rsidRDefault="007248C8" w:rsidP="00507716">
      <w:pPr>
        <w:shd w:val="clear" w:color="auto" w:fill="8EAADB" w:themeFill="accent1" w:themeFillTin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D1D5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50BA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7BAD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Региональный конкурсный проект «Педагогический триумф -202</w:t>
      </w: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57BAD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7BAD" w:rsidRPr="007248C8" w:rsidRDefault="00D403FE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>С 2020</w:t>
      </w:r>
      <w:r w:rsidR="00A57BAD" w:rsidRPr="007248C8">
        <w:rPr>
          <w:color w:val="000000"/>
          <w:sz w:val="28"/>
          <w:szCs w:val="28"/>
        </w:rPr>
        <w:t xml:space="preserve"> года в Вологодской области проведение основных конкурсов профессионального мастерства педагогов было объединено в Региональный конкурсный проект «Педагогический триумф». Мероприятие организовано </w:t>
      </w:r>
      <w:r w:rsidR="00F22EEB">
        <w:rPr>
          <w:color w:val="000000"/>
          <w:sz w:val="28"/>
          <w:szCs w:val="28"/>
        </w:rPr>
        <w:t xml:space="preserve">Министерством </w:t>
      </w:r>
      <w:r w:rsidR="00A57BAD" w:rsidRPr="007248C8">
        <w:rPr>
          <w:color w:val="000000"/>
          <w:sz w:val="28"/>
          <w:szCs w:val="28"/>
        </w:rPr>
        <w:t>образования области, Вологодским институтом развития образования, Вологодской областной организацией Профсоюза работников образования и науки Российской Федерации, Вологодской региональной общественной организации клуб «Учитель года Вологодской области» при поддержке Правительства Вологодской области.</w:t>
      </w:r>
    </w:p>
    <w:p w:rsidR="00F22EEB" w:rsidRPr="00F22EEB" w:rsidRDefault="00A57BAD" w:rsidP="00F22EE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 xml:space="preserve">Проект объединил региональные этапы нескольких конкурсов профмастерства: </w:t>
      </w:r>
      <w:r w:rsidR="00F22EEB" w:rsidRPr="00F22EEB">
        <w:rPr>
          <w:color w:val="000000"/>
          <w:sz w:val="28"/>
          <w:szCs w:val="28"/>
        </w:rPr>
        <w:t>«Учитель года России»;</w:t>
      </w:r>
      <w:r w:rsidR="00F22EEB">
        <w:rPr>
          <w:color w:val="000000"/>
          <w:sz w:val="28"/>
          <w:szCs w:val="28"/>
        </w:rPr>
        <w:t xml:space="preserve"> </w:t>
      </w:r>
      <w:r w:rsidR="00F22EEB" w:rsidRPr="00F22EEB">
        <w:rPr>
          <w:color w:val="000000"/>
          <w:sz w:val="28"/>
          <w:szCs w:val="28"/>
        </w:rPr>
        <w:t>«Педагогический дебют»;</w:t>
      </w:r>
      <w:r w:rsidR="00F22EEB">
        <w:rPr>
          <w:color w:val="000000"/>
          <w:sz w:val="28"/>
          <w:szCs w:val="28"/>
        </w:rPr>
        <w:t xml:space="preserve"> </w:t>
      </w:r>
      <w:r w:rsidR="00F22EEB" w:rsidRPr="00F22EEB">
        <w:rPr>
          <w:color w:val="000000"/>
          <w:sz w:val="28"/>
          <w:szCs w:val="28"/>
        </w:rPr>
        <w:t>«Воспитатель года России»;</w:t>
      </w:r>
    </w:p>
    <w:p w:rsidR="00F22EEB" w:rsidRPr="00F22EEB" w:rsidRDefault="00F22EEB" w:rsidP="00F22EE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EEB">
        <w:rPr>
          <w:color w:val="000000"/>
          <w:sz w:val="28"/>
          <w:szCs w:val="28"/>
        </w:rPr>
        <w:t>«Сердце отдаю детям»;</w:t>
      </w:r>
      <w:r>
        <w:rPr>
          <w:color w:val="000000"/>
          <w:sz w:val="28"/>
          <w:szCs w:val="28"/>
        </w:rPr>
        <w:t xml:space="preserve"> </w:t>
      </w:r>
      <w:r w:rsidRPr="00F22EEB">
        <w:rPr>
          <w:color w:val="000000"/>
          <w:sz w:val="28"/>
          <w:szCs w:val="28"/>
        </w:rPr>
        <w:t>«Мастер года»;</w:t>
      </w:r>
      <w:r>
        <w:rPr>
          <w:color w:val="000000"/>
          <w:sz w:val="28"/>
          <w:szCs w:val="28"/>
        </w:rPr>
        <w:t xml:space="preserve"> </w:t>
      </w:r>
      <w:r w:rsidRPr="00F22EEB">
        <w:rPr>
          <w:color w:val="000000"/>
          <w:sz w:val="28"/>
          <w:szCs w:val="28"/>
        </w:rPr>
        <w:t>«Руководитель образовательной организации»</w:t>
      </w:r>
    </w:p>
    <w:p w:rsidR="00F22EEB" w:rsidRPr="00F22EEB" w:rsidRDefault="00F22EEB" w:rsidP="00F22EEB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2EEB">
        <w:rPr>
          <w:color w:val="000000"/>
          <w:sz w:val="28"/>
          <w:szCs w:val="28"/>
        </w:rPr>
        <w:t>«Учитель будущего».</w:t>
      </w:r>
    </w:p>
    <w:p w:rsidR="00A57BAD" w:rsidRPr="007248C8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>Каждый региональный конкурс в рамках проекта проводится в соответствии со своим сценарием, который регламентируется положением, максимально приближенным к федеральному. Формат проведения проекта включает как заочные, так и очные испытания, в том числе открытые занятия, мастер-классы, публичные выступления, круглые столы.</w:t>
      </w:r>
    </w:p>
    <w:p w:rsidR="00A57BAD" w:rsidRDefault="00A57BAD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8C8">
        <w:rPr>
          <w:color w:val="000000"/>
          <w:sz w:val="28"/>
          <w:szCs w:val="28"/>
        </w:rPr>
        <w:t>Победители проекта получают право представлять Вологодчину на всероссийских этапах соответствующих конкурсов.</w:t>
      </w:r>
    </w:p>
    <w:p w:rsidR="00F22EEB" w:rsidRDefault="00F22EEB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каждого конкурса определены свои координаторы (сотрудники Вологодского института развития образования) и сроки приема заявок на участие. </w:t>
      </w:r>
    </w:p>
    <w:p w:rsidR="00F22EEB" w:rsidRPr="007248C8" w:rsidRDefault="00F22EEB" w:rsidP="00A57BA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подробная информация, в том числе контакты координаторов и сроки подачи заявок, размещена на сайте ВИРО.</w:t>
      </w:r>
    </w:p>
    <w:p w:rsidR="007442F1" w:rsidRDefault="00A57BAD" w:rsidP="00F22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442F1" w:rsidRPr="007248C8">
          <w:rPr>
            <w:rStyle w:val="a5"/>
            <w:rFonts w:ascii="Times New Roman" w:hAnsi="Times New Roman" w:cs="Times New Roman"/>
            <w:sz w:val="28"/>
            <w:szCs w:val="28"/>
          </w:rPr>
          <w:t>https://viro35.ru/?p=23092</w:t>
        </w:r>
      </w:hyperlink>
    </w:p>
    <w:p w:rsidR="00F22EEB" w:rsidRDefault="00F22EEB" w:rsidP="00F22EEB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F22EEB">
        <w:rPr>
          <w:rFonts w:ascii="Times New Roman" w:hAnsi="Times New Roman" w:cs="Times New Roman"/>
          <w:b/>
          <w:sz w:val="28"/>
          <w:szCs w:val="28"/>
        </w:rPr>
        <w:t>Положения о конкурсах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853AD">
          <w:rPr>
            <w:rStyle w:val="a5"/>
            <w:rFonts w:ascii="Times New Roman" w:hAnsi="Times New Roman" w:cs="Times New Roman"/>
            <w:sz w:val="28"/>
            <w:szCs w:val="28"/>
          </w:rPr>
          <w:t>https://event.pedtriumf.viro35.ru/2025/</w:t>
        </w:r>
      </w:hyperlink>
    </w:p>
    <w:p w:rsidR="001B0F34" w:rsidRDefault="007248C8" w:rsidP="00507716">
      <w:pPr>
        <w:shd w:val="clear" w:color="auto" w:fill="8EAADB" w:themeFill="accent1" w:themeFillTin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7AE2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0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 конкурсов профессионального мастерства работников образования «Педагогическая лига» </w:t>
      </w:r>
    </w:p>
    <w:p w:rsidR="001B0F34" w:rsidRPr="001B0F34" w:rsidRDefault="001B0F34" w:rsidP="001B0F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34">
        <w:rPr>
          <w:b/>
          <w:color w:val="000000"/>
          <w:sz w:val="28"/>
          <w:szCs w:val="28"/>
        </w:rPr>
        <w:t>Организатор:</w:t>
      </w:r>
      <w:r w:rsidRPr="001B0F34">
        <w:rPr>
          <w:color w:val="000000"/>
          <w:sz w:val="28"/>
          <w:szCs w:val="28"/>
        </w:rPr>
        <w:t xml:space="preserve"> АНО «Агентство поддержки государственных инициатив» </w:t>
      </w:r>
    </w:p>
    <w:p w:rsidR="001B0F34" w:rsidRPr="001B0F34" w:rsidRDefault="001B0F34" w:rsidP="001B0F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34">
        <w:rPr>
          <w:color w:val="000000"/>
          <w:sz w:val="28"/>
          <w:szCs w:val="28"/>
        </w:rPr>
        <w:t>Конкурсы разработаны на основе материалов:</w:t>
      </w:r>
    </w:p>
    <w:p w:rsidR="001B0F34" w:rsidRPr="001B0F34" w:rsidRDefault="001B0F34" w:rsidP="001B0F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34">
        <w:rPr>
          <w:color w:val="000000"/>
          <w:sz w:val="28"/>
          <w:szCs w:val="28"/>
        </w:rPr>
        <w:t>  ФГБНУ «Институт стратегии развития образования», в связи с чем участие в конкурсе позволит работникам образования ознакомиться с требованиями к преподаванию предмета с учетом актуальных изменений в стандартах и программах.</w:t>
      </w:r>
    </w:p>
    <w:p w:rsidR="001B0F34" w:rsidRPr="001B0F34" w:rsidRDefault="001B0F34" w:rsidP="001B0F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34">
        <w:rPr>
          <w:color w:val="000000"/>
          <w:sz w:val="28"/>
          <w:szCs w:val="28"/>
        </w:rPr>
        <w:t>   ФГБУ «Президентская библиотека имени Б.Н. Ельцина»</w:t>
      </w:r>
      <w:r>
        <w:rPr>
          <w:color w:val="000000"/>
          <w:sz w:val="28"/>
          <w:szCs w:val="28"/>
        </w:rPr>
        <w:t xml:space="preserve">, </w:t>
      </w:r>
      <w:r w:rsidRPr="001B0F34">
        <w:rPr>
          <w:color w:val="000000"/>
          <w:sz w:val="28"/>
          <w:szCs w:val="28"/>
        </w:rPr>
        <w:t>Управления делами Президента России. В электронной Президентской библиотеке собраны цифровые копии нормативных актов, учебных, исторических и архивных материалов, которые могут быть использованы в процессе обучения и преподавания предмета.</w:t>
      </w:r>
    </w:p>
    <w:p w:rsidR="001B0F34" w:rsidRPr="001B0F34" w:rsidRDefault="001B0F34" w:rsidP="001B0F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34">
        <w:rPr>
          <w:color w:val="000000"/>
          <w:sz w:val="28"/>
          <w:szCs w:val="28"/>
        </w:rPr>
        <w:t>Участие в конкурсах бесплатно. Победителям и призерам конкурса бесплатно предоставляется соответствующий диплом в электронной форме.</w:t>
      </w:r>
    </w:p>
    <w:p w:rsidR="001B0F34" w:rsidRPr="001B0F34" w:rsidRDefault="001B0F34" w:rsidP="001B0F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F34">
        <w:rPr>
          <w:color w:val="000000"/>
          <w:sz w:val="28"/>
          <w:szCs w:val="28"/>
        </w:rPr>
        <w:t>Конкурсы проходит при поддержке </w:t>
      </w:r>
      <w:hyperlink r:id="rId7" w:tgtFrame="_blank" w:history="1">
        <w:r w:rsidRPr="001B0F34">
          <w:rPr>
            <w:color w:val="000000"/>
            <w:sz w:val="28"/>
            <w:szCs w:val="28"/>
          </w:rPr>
          <w:t>Минобрнауки России</w:t>
        </w:r>
      </w:hyperlink>
      <w:r w:rsidRPr="001B0F34">
        <w:rPr>
          <w:color w:val="000000"/>
          <w:sz w:val="28"/>
          <w:szCs w:val="28"/>
        </w:rPr>
        <w:t> и </w:t>
      </w:r>
      <w:hyperlink r:id="rId8" w:tgtFrame="_blank" w:history="1">
        <w:r w:rsidRPr="001B0F34">
          <w:rPr>
            <w:color w:val="000000"/>
            <w:sz w:val="28"/>
            <w:szCs w:val="28"/>
          </w:rPr>
          <w:t>Минпросвещения России</w:t>
        </w:r>
      </w:hyperlink>
      <w:r>
        <w:rPr>
          <w:color w:val="000000"/>
          <w:sz w:val="28"/>
          <w:szCs w:val="28"/>
        </w:rPr>
        <w:t>.</w:t>
      </w:r>
    </w:p>
    <w:p w:rsidR="001B0F34" w:rsidRDefault="001B0F34" w:rsidP="001B0F34">
      <w:pPr>
        <w:pStyle w:val="a8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B4598">
        <w:rPr>
          <w:b/>
          <w:color w:val="000000"/>
          <w:sz w:val="28"/>
          <w:szCs w:val="28"/>
        </w:rPr>
        <w:t>Сайт:</w:t>
      </w:r>
      <w:r w:rsidRPr="001B0F34">
        <w:rPr>
          <w:color w:val="000000"/>
          <w:sz w:val="28"/>
          <w:szCs w:val="28"/>
        </w:rPr>
        <w:t xml:space="preserve"> </w:t>
      </w:r>
      <w:hyperlink r:id="rId9" w:history="1">
        <w:r w:rsidRPr="00A8663F">
          <w:rPr>
            <w:rStyle w:val="a5"/>
            <w:sz w:val="28"/>
            <w:szCs w:val="28"/>
          </w:rPr>
          <w:t>https://www.xn--d1abkefqip0a2f.xn--p1ai/index.php/events/pedagogicheskaya-liga</w:t>
        </w:r>
      </w:hyperlink>
    </w:p>
    <w:p w:rsidR="006B4598" w:rsidRPr="00507716" w:rsidRDefault="006B4598" w:rsidP="006B4598">
      <w:pPr>
        <w:pStyle w:val="a8"/>
        <w:shd w:val="clear" w:color="auto" w:fill="8EAADB" w:themeFill="accent1" w:themeFillTint="9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07716">
        <w:rPr>
          <w:b/>
          <w:sz w:val="28"/>
          <w:szCs w:val="28"/>
        </w:rPr>
        <w:t xml:space="preserve">3. Открытый областной конкурс школьных научно-исследовательских и творческих проектов в области физической культуры, спорта и здорового образа жизни «Шаг к </w:t>
      </w:r>
      <w:r w:rsidRPr="00507716">
        <w:rPr>
          <w:b/>
          <w:color w:val="000000"/>
          <w:sz w:val="28"/>
          <w:szCs w:val="28"/>
        </w:rPr>
        <w:t>здоровью»</w:t>
      </w:r>
    </w:p>
    <w:p w:rsidR="006B4598" w:rsidRPr="00FA3FE3" w:rsidRDefault="006B4598" w:rsidP="006B459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4598" w:rsidRPr="00FA3FE3" w:rsidRDefault="006B4598" w:rsidP="006B459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3FE3">
        <w:rPr>
          <w:b/>
          <w:color w:val="000000"/>
          <w:sz w:val="28"/>
          <w:szCs w:val="28"/>
        </w:rPr>
        <w:t xml:space="preserve">Организатор: </w:t>
      </w:r>
      <w:hyperlink r:id="rId10" w:history="1">
        <w:r w:rsidRPr="00FA3FE3">
          <w:rPr>
            <w:b/>
            <w:color w:val="000000"/>
            <w:sz w:val="28"/>
            <w:szCs w:val="28"/>
          </w:rPr>
          <w:t>АНО "ДРОЗД - Череповец"</w:t>
        </w:r>
      </w:hyperlink>
      <w:r w:rsidRPr="00FA3FE3">
        <w:rPr>
          <w:color w:val="000000"/>
          <w:sz w:val="28"/>
          <w:szCs w:val="28"/>
        </w:rPr>
        <w:t xml:space="preserve"> при поддержке Правительства Вологодской области.</w:t>
      </w:r>
    </w:p>
    <w:p w:rsidR="006B4598" w:rsidRDefault="006B4598" w:rsidP="006B4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марта 2025г</w:t>
      </w:r>
    </w:p>
    <w:p w:rsidR="006B4598" w:rsidRDefault="006B4598" w:rsidP="006B45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1-11-х классов общеобразовательных организаций МО Вологодской области и других субъектов Российской Федерации. </w:t>
      </w:r>
    </w:p>
    <w:p w:rsidR="006B4598" w:rsidRDefault="006B4598" w:rsidP="006B459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педагогов и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50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научных руководителей. Один участник (одна команда) может представить только одну работу.</w:t>
      </w:r>
    </w:p>
    <w:p w:rsidR="006B4598" w:rsidRDefault="006B4598" w:rsidP="006B459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716">
        <w:rPr>
          <w:color w:val="000000"/>
          <w:sz w:val="28"/>
          <w:szCs w:val="28"/>
        </w:rPr>
        <w:t>Конкурс проводится в трех возрастных группах (младшие, средние и старшие школьники) по темам:</w:t>
      </w:r>
    </w:p>
    <w:p w:rsidR="006B4598" w:rsidRPr="001A5A18" w:rsidRDefault="006B4598" w:rsidP="006B4598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5A18">
        <w:rPr>
          <w:b/>
          <w:i/>
          <w:color w:val="000000"/>
          <w:sz w:val="28"/>
          <w:szCs w:val="28"/>
        </w:rPr>
        <w:t>Движение – это жизнь, отдых и здоровье.</w:t>
      </w:r>
    </w:p>
    <w:p w:rsidR="006B4598" w:rsidRPr="001A5A18" w:rsidRDefault="006B4598" w:rsidP="006B4598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5A18">
        <w:rPr>
          <w:b/>
          <w:i/>
          <w:color w:val="000000"/>
          <w:sz w:val="28"/>
          <w:szCs w:val="28"/>
        </w:rPr>
        <w:t>Нравственно-патриотическое воспитание в сфере физической культуры и спорта.</w:t>
      </w:r>
    </w:p>
    <w:p w:rsidR="006B4598" w:rsidRPr="001A5A18" w:rsidRDefault="006B4598" w:rsidP="006B4598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5A18">
        <w:rPr>
          <w:b/>
          <w:i/>
          <w:color w:val="000000"/>
          <w:sz w:val="28"/>
          <w:szCs w:val="28"/>
        </w:rPr>
        <w:t>Здоровьесбережение нации: актуальные проблемы, технологии, инновации.</w:t>
      </w:r>
    </w:p>
    <w:p w:rsidR="006B4598" w:rsidRPr="00507716" w:rsidRDefault="006B4598" w:rsidP="006B4598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716">
        <w:rPr>
          <w:color w:val="000000"/>
          <w:sz w:val="28"/>
          <w:szCs w:val="28"/>
        </w:rPr>
        <w:t>Все участники заочного этапа Конкурса и руководители проектов награждаются сертификатами и грамотами. Победители и призеры очного этапа Конкурса, руководители проектов награждаются дипломами, грамотами и ценными подарками.</w:t>
      </w:r>
    </w:p>
    <w:p w:rsidR="006B4598" w:rsidRDefault="006B4598" w:rsidP="006B45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Положение: </w:t>
      </w:r>
      <w:hyperlink r:id="rId11" w:history="1">
        <w:r w:rsidRPr="003E72C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https://psv4.userapi.com/s/v1/d/vBWoLPhsAOs6guSg4Igk-g3v6MpCJBc5kQhBYbl_gKDgxTL8AEHspDezSHqOX3ZhtdgR_NivpCn0bYR0VDUo2G-JIoUvmAO3XjDCkqV0256czqEXA-fX7A/Polozhenie_Shag_k_zdorovyu_2025.pdf</w:t>
        </w:r>
      </w:hyperlink>
    </w:p>
    <w:p w:rsidR="001A5A18" w:rsidRDefault="001B0F34" w:rsidP="001A5A18">
      <w:pPr>
        <w:shd w:val="clear" w:color="auto" w:fill="8EAADB" w:themeFill="accent1" w:themeFillTin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6B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F0577A"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ежрегиональн</w:t>
      </w:r>
      <w:r w:rsidR="00F0577A"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="001A5A18"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</w:t>
      </w:r>
      <w:r w:rsid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A5A18"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</w:t>
      </w:r>
      <w:r w:rsidR="00F0577A"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методических работ</w:t>
      </w:r>
    </w:p>
    <w:p w:rsidR="001B0F34" w:rsidRPr="001A5A18" w:rsidRDefault="00F0577A" w:rsidP="001A5A18">
      <w:pPr>
        <w:shd w:val="clear" w:color="auto" w:fill="8EAADB" w:themeFill="accent1" w:themeFillTin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 К. Д. Ушинского»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A18">
        <w:rPr>
          <w:b/>
          <w:color w:val="000000"/>
          <w:sz w:val="28"/>
          <w:szCs w:val="28"/>
        </w:rPr>
        <w:t>Организатор:</w:t>
      </w:r>
      <w:r w:rsidRPr="00F0577A">
        <w:rPr>
          <w:color w:val="000000"/>
          <w:sz w:val="28"/>
          <w:szCs w:val="28"/>
        </w:rPr>
        <w:t xml:space="preserve"> </w:t>
      </w:r>
      <w:r w:rsidRPr="00F0577A">
        <w:rPr>
          <w:color w:val="000000"/>
          <w:sz w:val="28"/>
          <w:szCs w:val="28"/>
        </w:rPr>
        <w:t>ФГБОУ ВО «Ярославский государственный педагогический университет им. К. Д. Ушинского», г. Ярославль</w:t>
      </w:r>
      <w:r w:rsidRPr="00F0577A">
        <w:rPr>
          <w:color w:val="000000"/>
          <w:sz w:val="28"/>
          <w:szCs w:val="28"/>
        </w:rPr>
        <w:t xml:space="preserve"> при содействии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 </w:t>
      </w:r>
      <w:r w:rsidRPr="00F0577A">
        <w:rPr>
          <w:color w:val="000000"/>
          <w:sz w:val="28"/>
          <w:szCs w:val="28"/>
        </w:rPr>
        <w:t xml:space="preserve">АОУ ВО ДПО «Вологодский институт развития образования», г. Вологда; ФГБОУ ВО «Донецкий государственный педагогический университет», г. Горловка, ДНР; ОГБОУ ДПО «Костромской областной институт развития образования», г. Кострома; Государственный литературно-мемориальный музей-заповедник Н.А. Некрасова </w:t>
      </w:r>
      <w:proofErr w:type="spellStart"/>
      <w:r w:rsidRPr="00F0577A">
        <w:rPr>
          <w:color w:val="000000"/>
          <w:sz w:val="28"/>
          <w:szCs w:val="28"/>
        </w:rPr>
        <w:t>Карабиха</w:t>
      </w:r>
      <w:proofErr w:type="spellEnd"/>
      <w:r w:rsidRPr="00F0577A">
        <w:rPr>
          <w:color w:val="000000"/>
          <w:sz w:val="28"/>
          <w:szCs w:val="28"/>
        </w:rPr>
        <w:t>, Ярославская область.</w:t>
      </w:r>
    </w:p>
    <w:p w:rsidR="00F0577A" w:rsidRPr="001A5A18" w:rsidRDefault="00F0577A" w:rsidP="00F0577A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A5A18">
        <w:rPr>
          <w:b/>
          <w:color w:val="000000"/>
          <w:sz w:val="28"/>
          <w:szCs w:val="28"/>
        </w:rPr>
        <w:t xml:space="preserve">Дедлайн: </w:t>
      </w:r>
      <w:r w:rsidR="00F16462">
        <w:rPr>
          <w:b/>
          <w:color w:val="000000"/>
          <w:sz w:val="28"/>
          <w:szCs w:val="28"/>
        </w:rPr>
        <w:t>24 февраля 2025г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5A18">
        <w:rPr>
          <w:b/>
          <w:color w:val="000000"/>
          <w:sz w:val="28"/>
          <w:szCs w:val="28"/>
        </w:rPr>
        <w:t>К участию приглашаются:</w:t>
      </w:r>
      <w:r w:rsidRPr="00F0577A">
        <w:rPr>
          <w:color w:val="000000"/>
          <w:sz w:val="28"/>
          <w:szCs w:val="28"/>
        </w:rPr>
        <w:t xml:space="preserve"> </w:t>
      </w:r>
      <w:r w:rsidRPr="00F0577A">
        <w:rPr>
          <w:color w:val="000000"/>
          <w:sz w:val="28"/>
          <w:szCs w:val="28"/>
        </w:rPr>
        <w:t xml:space="preserve">обучающиеся и педагоги образовательных организаций Ярославской, Вологодской, Костромской областей и Донецкой народной республики (в том числе, обучающиеся психолого-педагогических классов, образовательных организаций дополнительного, общего и профессионального образования). </w:t>
      </w:r>
    </w:p>
    <w:p w:rsidR="001A5A18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>Возрастные группы обучающихся – участников конкурса:</w:t>
      </w:r>
    </w:p>
    <w:p w:rsidR="001A5A18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 1 группа: 7-11 лет – обучающиеся младших классов; </w:t>
      </w:r>
    </w:p>
    <w:p w:rsidR="001A5A18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2 группа: 12-15 лет – обучающиеся основной школы; </w:t>
      </w:r>
    </w:p>
    <w:p w:rsidR="001A5A18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>3 группа: 16-18 лет – обучающиеся старших классов, учреждений СПО;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 4 группа: 17-24 года – обучающиеся вузов. 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>Участие может быть индивидуальным или коллективным. Количество авторов совместной разработки — не более трёх. В коллективе могут быть участники разных возрастных групп.</w:t>
      </w:r>
    </w:p>
    <w:p w:rsidR="00F0577A" w:rsidRPr="001A5A18" w:rsidRDefault="00F0577A" w:rsidP="00F0577A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A5A18">
        <w:rPr>
          <w:b/>
          <w:color w:val="000000"/>
          <w:sz w:val="28"/>
          <w:szCs w:val="28"/>
        </w:rPr>
        <w:t xml:space="preserve">Направления: </w:t>
      </w:r>
    </w:p>
    <w:p w:rsidR="00F0577A" w:rsidRPr="001A5A18" w:rsidRDefault="00F0577A" w:rsidP="00F0577A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5A18">
        <w:rPr>
          <w:b/>
          <w:i/>
          <w:color w:val="000000"/>
          <w:sz w:val="28"/>
          <w:szCs w:val="28"/>
        </w:rPr>
        <w:t>Я создал…</w:t>
      </w:r>
      <w:r w:rsidRPr="001A5A18">
        <w:rPr>
          <w:b/>
          <w:i/>
          <w:color w:val="000000"/>
          <w:sz w:val="28"/>
          <w:szCs w:val="28"/>
        </w:rPr>
        <w:t xml:space="preserve"> </w:t>
      </w:r>
      <w:r w:rsidRPr="001A5A18">
        <w:rPr>
          <w:b/>
          <w:i/>
          <w:color w:val="000000"/>
          <w:sz w:val="28"/>
          <w:szCs w:val="28"/>
        </w:rPr>
        <w:t xml:space="preserve"> (педагогическая проба). 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lastRenderedPageBreak/>
        <w:t>Участниками данного направления могут быть обучающиеся 9-11 классов общеобразовательных учреждений и студенты педагогических колледжей и ВУЗов. Участник представляет методическую разработку любого образовательного события для обучающихся начального и среднего звена (викторина, конкурс, коллективное творческое дело, экскурсия, драматизация и др.) на тему «Знакомьтесь, Ушинский!». Задание может быть выполнено индивидуально, вдвоем, группой (не более трёх человек).</w:t>
      </w:r>
    </w:p>
    <w:p w:rsidR="00F0577A" w:rsidRPr="001A5A18" w:rsidRDefault="00F0577A" w:rsidP="00F0577A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1A5A18">
        <w:rPr>
          <w:b/>
          <w:i/>
          <w:color w:val="000000"/>
          <w:sz w:val="28"/>
          <w:szCs w:val="28"/>
        </w:rPr>
        <w:t xml:space="preserve"> Я сконструировал… (методическая копилка)</w:t>
      </w:r>
      <w:r w:rsidRPr="001A5A18">
        <w:rPr>
          <w:b/>
          <w:i/>
          <w:color w:val="000000"/>
          <w:sz w:val="28"/>
          <w:szCs w:val="28"/>
        </w:rPr>
        <w:t xml:space="preserve"> -для педагогов.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 Участник представляет методическую разработку в форматах </w:t>
      </w:r>
      <w:proofErr w:type="spellStart"/>
      <w:r w:rsidRPr="00F0577A">
        <w:rPr>
          <w:color w:val="000000"/>
          <w:sz w:val="28"/>
          <w:szCs w:val="28"/>
        </w:rPr>
        <w:t>Word</w:t>
      </w:r>
      <w:proofErr w:type="spellEnd"/>
      <w:r w:rsidRPr="00F0577A">
        <w:rPr>
          <w:color w:val="000000"/>
          <w:sz w:val="28"/>
          <w:szCs w:val="28"/>
        </w:rPr>
        <w:t xml:space="preserve"> или PDF любого образовательного события (учебного занятия, воспитательного мероприятия), демонстрирующего на практике реализацию идей К.Д. Ушинского, выраженных в одной из следующих цитат: 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>1) «Воспитание должно развить в человеке привычку и любовь к труду; оно должно дать ему возможность отыскать для себя труд в жизни» [«Труд в его психическом и воспитательном значении»].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 2) «Воспитание должно развить в человеке привычку и любовь к труду; оно должно дать ему возможность отыскать для себя труд в жизни» [«Труд в его психическом и воспитательном значении»]. 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3) «Лучше иметь одного хорошего воспитателя в народной школе, чем целый десяток отличных учителей» [«О нравственном элементе в воспитании»]. </w:t>
      </w:r>
    </w:p>
    <w:p w:rsidR="00F0577A" w:rsidRP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 xml:space="preserve">4) «Не уметь хорошо выражать своих мыслей — недостаток; но не иметь самостоятельных мыслей — еще гораздо больший; самостоятельные же мысли вытекают только из самостоятельно же приобретаемых знаний [«Человек как предмет воспитания. Опыт педагогической антропологии»]. </w:t>
      </w:r>
    </w:p>
    <w:p w:rsidR="00F0577A" w:rsidRDefault="00F0577A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577A">
        <w:rPr>
          <w:color w:val="000000"/>
          <w:sz w:val="28"/>
          <w:szCs w:val="28"/>
        </w:rPr>
        <w:t>5) «Голова, наполненная отрывочными, бессвязными знаниями, похожа на кладовую, в которой все в беспорядке и где сам хозяин ничего не отыщет; голова, где только система без знания, похожа на лавку, в которой на всех ящиках есть надписи, а в ящиках пусто» [«О преподавании русского языка»]</w:t>
      </w:r>
    </w:p>
    <w:p w:rsidR="00F16462" w:rsidRDefault="00F16462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4598">
        <w:rPr>
          <w:b/>
          <w:color w:val="000000"/>
          <w:sz w:val="28"/>
          <w:szCs w:val="28"/>
        </w:rPr>
        <w:t>Сайт: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="006B4598" w:rsidRPr="00B1658D">
          <w:rPr>
            <w:rStyle w:val="a5"/>
            <w:sz w:val="28"/>
            <w:szCs w:val="28"/>
          </w:rPr>
          <w:t>https://kdushinsky.ru/</w:t>
        </w:r>
      </w:hyperlink>
    </w:p>
    <w:p w:rsidR="006B4598" w:rsidRPr="00F0577A" w:rsidRDefault="006B4598" w:rsidP="00F0577A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5419" w:rsidRDefault="006B4598" w:rsidP="00507716">
      <w:pPr>
        <w:shd w:val="clear" w:color="auto" w:fill="8EAADB" w:themeFill="accent1" w:themeFillTint="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7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0782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конкурс агитационных плакатов «Хлеб — всему голова» посвящён хлебу, бережному отношению к нему и труду хлеборобов и хлебопёков</w:t>
      </w:r>
    </w:p>
    <w:p w:rsidR="007248C8" w:rsidRPr="007248C8" w:rsidRDefault="007248C8" w:rsidP="00DD541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Организатор: </w:t>
      </w:r>
      <w:r w:rsidRPr="007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Общественная организация «Российский Союз пекарей»</w:t>
      </w:r>
      <w:r w:rsidR="00DD5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0245" w:rsidRPr="007248C8" w:rsidRDefault="007248C8" w:rsidP="00DD54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Дедлайн: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0782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 — формирование ответственного отношения к хлебу и повышение авторитета профессий, связанных с хлебопечением и сельским хозяйством.</w:t>
      </w:r>
    </w:p>
    <w:p w:rsidR="00D07821" w:rsidRPr="007248C8" w:rsidRDefault="00D07821" w:rsidP="00D078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подать заявку на регистрацию в Конкурсе посредством заполнения </w:t>
      </w:r>
      <w:r w:rsidR="00F22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участника</w:t>
      </w:r>
      <w:r w:rsidR="00F22EEB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контактный телефон, электронная почта, возраст, населенный пункт);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прикрепить авторский плакат по бережному отношению к хлебу к анкете участника на Сайте Конкурса</w:t>
      </w:r>
      <w:r w:rsid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виде отсканированного документа формата PDF</w:t>
      </w:r>
      <w:r w:rsidR="007248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221DE" w:rsidRPr="007248C8" w:rsidRDefault="002C0245" w:rsidP="00D0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="005E2AD2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1D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4 возрастные группы: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НАЧАЛЬНАЯ ШКОЛА (возрастная группа от 6 до 10 лет включительно).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в этой категории могут проявить свою креативность и фантазию, используя простые техники и материалы. Работы должны быть яркими, понятными и доступными для восприятия.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СРЕДНЯЯ ШКОЛА (возрастная группа от 11 до 14 лет включительно).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этой категории могут использовать более сложные техники и концепции. Плакаты могут включать элементы графического дизайна, фотографии и другие визуальные средства для выражения своих идей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СТАРШАЯ ШКОЛА (возрастная группа от 15 до 18 лет включительно).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этой категории могут создавать более глубокие и концептуально сложные работы. Здесь приветствуется использование различных стилей и техник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ВЗРОСЛЫЕ (возрастная группа от 19 лет).</w:t>
      </w:r>
    </w:p>
    <w:p w:rsidR="005E2AD2" w:rsidRPr="007248C8" w:rsidRDefault="005E2AD2" w:rsidP="005E2A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этой категории могут участвовать взрослые участники, которые имеют возможность продемонстрировать свой профессионализм и индивидуальный стиль. Работы могут быть выполнены в любых техниках и стилях.</w:t>
      </w:r>
    </w:p>
    <w:p w:rsidR="002C0245" w:rsidRPr="007248C8" w:rsidRDefault="00A221DE" w:rsidP="002C024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награждения</w:t>
      </w:r>
      <w:r w:rsidR="005E2AD2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дипломы и ценные призы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821" w:rsidRPr="007248C8" w:rsidRDefault="00050339" w:rsidP="002C024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2C0245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C0245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document" w:history="1">
        <w:r w:rsidR="00D07821" w:rsidRPr="007248C8">
          <w:rPr>
            <w:rStyle w:val="a5"/>
            <w:rFonts w:ascii="Times New Roman" w:hAnsi="Times New Roman" w:cs="Times New Roman"/>
            <w:sz w:val="28"/>
            <w:szCs w:val="28"/>
          </w:rPr>
          <w:t>https://hlebvsemugolova.ru/#document</w:t>
        </w:r>
      </w:hyperlink>
    </w:p>
    <w:p w:rsidR="00ED1D51" w:rsidRDefault="00ED1D51" w:rsidP="002C0245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1B0F34" w:rsidRPr="00A8663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https://hlebvsemugolova.ru/</w:t>
        </w:r>
      </w:hyperlink>
    </w:p>
    <w:p w:rsidR="00AA54E6" w:rsidRDefault="00AA54E6" w:rsidP="00A3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4E6" w:rsidRDefault="006B4598" w:rsidP="00AA5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8EAADB" w:themeFill="accent1" w:themeFillTint="99"/>
          <w:lang w:eastAsia="ru-RU"/>
        </w:rPr>
        <w:t>6</w:t>
      </w:r>
      <w:r w:rsidR="00AA54E6" w:rsidRPr="00AA54E6">
        <w:rPr>
          <w:rFonts w:ascii="Times New Roman" w:eastAsia="Times New Roman" w:hAnsi="Times New Roman" w:cs="Times New Roman"/>
          <w:b/>
          <w:sz w:val="28"/>
          <w:szCs w:val="28"/>
          <w:shd w:val="clear" w:color="auto" w:fill="8EAADB" w:themeFill="accent1" w:themeFillTint="99"/>
          <w:lang w:eastAsia="ru-RU"/>
        </w:rPr>
        <w:t>. Всероссийский конкурс по популяризации современного русского языка без нецензурной и иностранной лексики среди школьников и студентов на создание лучших аудиовизуальных произведений «Великий и могучий мой родной русский язык»</w:t>
      </w:r>
    </w:p>
    <w:p w:rsidR="00A36A7F" w:rsidRDefault="00B441F4" w:rsidP="00A3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7F" w:rsidRPr="0072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Общественный совет при Министерстве культуры Российской Федерации, Комиссия Общественной палаты Российской Федерации по добровольчеству и молодежной политике, Комиссия Общественной палаты Российской Федерации по культуре и сохранению духовного наследия и АНО «Агентство социальных технологий и коммуникаций». </w:t>
      </w:r>
    </w:p>
    <w:p w:rsidR="007248C8" w:rsidRDefault="00DD5419" w:rsidP="0072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Дедлайн: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DD5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 w:rsidRPr="00DD5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 года.</w:t>
      </w:r>
      <w:r w:rsidRPr="00DD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441F4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36A7F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желающие.</w:t>
      </w:r>
      <w:r w:rsid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A7F" w:rsidRPr="007248C8" w:rsidRDefault="00F22EEB" w:rsidP="00724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A36A7F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создать аудиовизуальное произведение (видеоролик, короткометражный фильм, короткометражный анимационный фильм), популяризирующее использование современного русского языка без нецензурной лексики и излишнего использования иностранных слов в быту и в общественном пространстве. Аудиовизуальное произведение может демонстрировать лучшие примеры использования в повседневной жизни современного русского языка без нецензурной лексики и излишнего использования иностранных слов. </w:t>
      </w:r>
    </w:p>
    <w:p w:rsidR="00A36A7F" w:rsidRPr="007248C8" w:rsidRDefault="00A36A7F" w:rsidP="00D50BA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параметры аудиовизуального произведения: формат: mp4 или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mov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Вес: до 90 Мб., Ширина до: 600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px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соотношение сторон: 1:1 или 16:9, разрешение: от 640x360, рекомендуемые: 1280x720, 1920x1080, продолжительность: от 30 до 300 секунд. 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Аудиовизуальное произведение необходимо разместить на своей странице в социальной сети ВКонтакте, обязательно отметить хештеги #великийимогучий и #аноастик. Затем пройти электронную регистрацию в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-форме </w:t>
      </w:r>
      <w:hyperlink r:id="rId15" w:history="1">
        <w:r w:rsidR="002A054C" w:rsidRPr="004853A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https://forms.yandex.ru/cloud/674da5e090fa7b944224c879/</w:t>
        </w:r>
      </w:hyperlink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указанные при регистрации, будут использованы для оформления наградной документации.</w:t>
      </w:r>
    </w:p>
    <w:p w:rsidR="00A36A7F" w:rsidRPr="007248C8" w:rsidRDefault="00D50BA1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A7F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участники, прошедшие техническую экспертизу, получат сертификаты участников Конкурса. 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будут признаны ТОП-20 авторов аудиовизуальных произведений, которые будут приглашены для участия в торжественной церемонии награждения в Москву в июне 2025 года в дату, приуроченную к Дню русского языка – Пушкинскому дню России.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аудиовизуальные произведения будут рекомендованы для трансляции в рамках социальной рекламы в Интернете и на телевидении. </w:t>
      </w:r>
    </w:p>
    <w:p w:rsidR="00B441F4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 Конкурса получат право наградить участников специальными призами</w:t>
      </w:r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16" w:history="1">
        <w:r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https://vk.com/konkursrusskijyazyk</w:t>
        </w:r>
      </w:hyperlink>
    </w:p>
    <w:p w:rsidR="00A36A7F" w:rsidRPr="007248C8" w:rsidRDefault="00A36A7F" w:rsidP="002A0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Положение:</w:t>
      </w:r>
      <w:r w:rsidRPr="007248C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248C8"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http://surl.li/rynyrz</w:t>
        </w:r>
      </w:hyperlink>
    </w:p>
    <w:p w:rsidR="00A36A7F" w:rsidRPr="007248C8" w:rsidRDefault="006B4598" w:rsidP="00507716">
      <w:pPr>
        <w:shd w:val="clear" w:color="auto" w:fill="8EAADB" w:themeFill="accent1" w:themeFillTint="99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62644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6A7F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проект «Лучший учитель» — конкурс для воспитателей, учителей, преподавателей и директоров</w:t>
      </w:r>
    </w:p>
    <w:p w:rsidR="0048294F" w:rsidRPr="007248C8" w:rsidRDefault="0048294F" w:rsidP="00724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повышение престижа профессии, выявление и поддержку творческих и талантливых педагогических работников общего и профессионального образования России.</w:t>
      </w:r>
    </w:p>
    <w:p w:rsidR="0048294F" w:rsidRDefault="0048294F" w:rsidP="00724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ООО «Комус»</w:t>
      </w:r>
    </w:p>
    <w:p w:rsidR="00DD5419" w:rsidRPr="00DD5419" w:rsidRDefault="00DD5419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48C8" w:rsidRPr="007248C8" w:rsidRDefault="007248C8" w:rsidP="007248C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</w:p>
    <w:p w:rsidR="0048294F" w:rsidRPr="007248C8" w:rsidRDefault="0048294F" w:rsidP="007248C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Воспитатели и учителя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«Инклюзивное образование - подходы и методики»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организацию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«Инновационный подход к учебному процессу»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внедрение в учебный процесс инновационных методик, технологий. Проведение обучения с использованием инновационного оборудования (интерактивные панели, доски, 3Д принтеры и т.д.).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активность в педагогике»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обучения используются методики и приемы приобщения учащихся к социальной ответственности и помощи нуждающимся. Участие в </w:t>
      </w:r>
      <w:proofErr w:type="spellStart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экоакциях</w:t>
      </w:r>
      <w:proofErr w:type="spellEnd"/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ветеранам ВОВ, приютам для животных и т.д.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«Методики сохранения ментального и физического здоровья в образовательном процессе»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обучения используются методики по охране и укреплению здоровья детей в образовательном учреждении, которые обеспечивают безопасный для педагогов и детей учебный процесс.</w:t>
      </w:r>
    </w:p>
    <w:p w:rsidR="0048294F" w:rsidRPr="007248C8" w:rsidRDefault="0048294F" w:rsidP="007248C8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«Методики творческого воспитания в дошкольных группах»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демонстрирует нестандартные подходы в решении воспитательных задач, развивая творческое мышление дошкольников.</w:t>
      </w:r>
    </w:p>
    <w:p w:rsidR="0048294F" w:rsidRPr="007248C8" w:rsidRDefault="0048294F" w:rsidP="007248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Руководители образовательных организаций (СПО, школ, ДОУ)</w:t>
      </w:r>
    </w:p>
    <w:p w:rsidR="0048294F" w:rsidRPr="007248C8" w:rsidRDefault="0048294F" w:rsidP="007248C8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Передовое оснащение учебного кабинета»</w:t>
      </w:r>
    </w:p>
    <w:p w:rsidR="0048294F" w:rsidRPr="007248C8" w:rsidRDefault="0048294F" w:rsidP="007248C8">
      <w:pPr>
        <w:pStyle w:val="a3"/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наиболее полного обеспечения интересов и потребностей обучающихся в плане образования. Выполнение требований, способствующих гармоничному и системному развитию личности учеников, освоению ими компетенций и знаний, актуальных для современного общества.</w:t>
      </w:r>
    </w:p>
    <w:p w:rsidR="0048294F" w:rsidRPr="007248C8" w:rsidRDefault="0048294F" w:rsidP="007248C8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Преподаватели СПО</w:t>
      </w:r>
    </w:p>
    <w:p w:rsidR="0048294F" w:rsidRPr="007248C8" w:rsidRDefault="0048294F" w:rsidP="00DD541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  <w:t>«Проектно-методический опыт в образовательном процессе учебного заведения»</w:t>
      </w:r>
    </w:p>
    <w:p w:rsidR="0048294F" w:rsidRPr="007248C8" w:rsidRDefault="0048294F" w:rsidP="00DD541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>Управление и оптимизация продуктивности студентов в рамках аудиторных занятий и в самостоятельной работе, включая применение всего многообразия традиционных и инновационных методов организации учебной деятельности студентов.</w:t>
      </w:r>
    </w:p>
    <w:p w:rsidR="007248C8" w:rsidRDefault="007442F1" w:rsidP="00DD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i/>
          <w:color w:val="2F4256"/>
          <w:sz w:val="28"/>
          <w:szCs w:val="28"/>
          <w:lang w:eastAsia="ru-RU"/>
        </w:rPr>
        <w:t>Гран-при «Лучший учитель 2024»</w:t>
      </w:r>
    </w:p>
    <w:p w:rsidR="007442F1" w:rsidRPr="007248C8" w:rsidRDefault="007442F1" w:rsidP="00DD5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bCs/>
          <w:color w:val="2F4256"/>
          <w:sz w:val="28"/>
          <w:szCs w:val="28"/>
          <w:lang w:eastAsia="ru-RU"/>
        </w:rPr>
        <w:t xml:space="preserve"> лучший учебный проект, выбранный из всех заявок конкурса.</w:t>
      </w:r>
    </w:p>
    <w:p w:rsidR="0048294F" w:rsidRPr="007248C8" w:rsidRDefault="0048294F" w:rsidP="007248C8">
      <w:pPr>
        <w:shd w:val="clear" w:color="auto" w:fill="FFFFFF"/>
        <w:spacing w:after="0" w:line="504" w:lineRule="atLeast"/>
        <w:jc w:val="both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>Во всех номинациях конкурса закрытым голосование будет определено по 1 победителю и двум призерам в каждой номинации.</w:t>
      </w:r>
      <w:r w:rsidR="007442F1"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 xml:space="preserve"> Предусмотрены крупные денежные призы.</w:t>
      </w:r>
    </w:p>
    <w:p w:rsidR="0048294F" w:rsidRPr="007248C8" w:rsidRDefault="0048294F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F22EEB">
        <w:rPr>
          <w:rFonts w:ascii="Times New Roman" w:eastAsia="Times New Roman" w:hAnsi="Times New Roman" w:cs="Times New Roman"/>
          <w:b/>
          <w:color w:val="2F4256"/>
          <w:sz w:val="28"/>
          <w:szCs w:val="28"/>
          <w:lang w:eastAsia="ru-RU"/>
        </w:rPr>
        <w:t>Сайт:</w:t>
      </w:r>
      <w:r w:rsidR="007442F1" w:rsidRPr="007248C8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7442F1"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https://komusteacher.ru/about</w:t>
        </w:r>
      </w:hyperlink>
    </w:p>
    <w:p w:rsidR="0048294F" w:rsidRPr="007248C8" w:rsidRDefault="0048294F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</w:pPr>
      <w:r w:rsidRPr="00F22EEB">
        <w:rPr>
          <w:rFonts w:ascii="Times New Roman" w:eastAsia="Times New Roman" w:hAnsi="Times New Roman" w:cs="Times New Roman"/>
          <w:b/>
          <w:color w:val="2F4256"/>
          <w:sz w:val="28"/>
          <w:szCs w:val="28"/>
          <w:lang w:eastAsia="ru-RU"/>
        </w:rPr>
        <w:t>Положение:</w:t>
      </w:r>
      <w:r w:rsidRPr="007248C8">
        <w:rPr>
          <w:rFonts w:ascii="Times New Roman" w:eastAsia="Times New Roman" w:hAnsi="Times New Roman" w:cs="Times New Roman"/>
          <w:color w:val="2F4256"/>
          <w:sz w:val="28"/>
          <w:szCs w:val="28"/>
          <w:lang w:eastAsia="ru-RU"/>
        </w:rPr>
        <w:t xml:space="preserve"> </w:t>
      </w:r>
      <w:hyperlink r:id="rId19" w:history="1">
        <w:r w:rsidRPr="007248C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https://komusteacher.ru/assets/files/rules.pdf</w:t>
        </w:r>
      </w:hyperlink>
    </w:p>
    <w:p w:rsidR="001E02CB" w:rsidRPr="007248C8" w:rsidRDefault="006B4598" w:rsidP="00507716">
      <w:pPr>
        <w:shd w:val="clear" w:color="auto" w:fill="8EAADB" w:themeFill="accent1" w:themeFillTint="99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62644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84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Международный конкурс имени Льва Выготского</w:t>
      </w:r>
    </w:p>
    <w:p w:rsidR="001F06AB" w:rsidRPr="007248C8" w:rsidRDefault="001F06AB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9749055"/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0BB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Благотворительный фонд семьи Рыбаковых</w:t>
      </w:r>
    </w:p>
    <w:p w:rsidR="001F06AB" w:rsidRPr="00DD5419" w:rsidRDefault="001F06AB" w:rsidP="00DD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8260989"/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Дедлайн: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F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42F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bookmarkEnd w:id="2"/>
    <w:p w:rsidR="00765748" w:rsidRPr="007248C8" w:rsidRDefault="001F06AB" w:rsidP="00DD541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 w:rsidR="00DD5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1F06AB" w:rsidRPr="007248C8" w:rsidRDefault="00765748" w:rsidP="00DD541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(трек) «Лидер»: </w:t>
      </w:r>
      <w:r w:rsidR="009100BB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 специалисты ДОУ, учреждений дополнительного образования (кроме административных должностей: заведующий, старший воспитатель, методист и др.); учителя и специалисты школ, учреждений дополнительного образования (кроме административных должностей: директор, завуч и др.); родители детей до 18 лет; студенты (аспиранты, магистранты), обучающиеся по специальностям, связанным с образованием.</w:t>
      </w:r>
    </w:p>
    <w:p w:rsidR="00765748" w:rsidRPr="007248C8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(трек) «Команда»: представители любых образовательных организаций, в любом составе.</w:t>
      </w:r>
    </w:p>
    <w:p w:rsidR="00765748" w:rsidRPr="007248C8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сети Интернет на официальном сайте конкурса.</w:t>
      </w:r>
    </w:p>
    <w:p w:rsidR="00765748" w:rsidRPr="007248C8" w:rsidRDefault="00765748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каждый участник может попробовать себя в треке (направлении) «Лидер» -принять участие индивидуально или,</w:t>
      </w:r>
      <w:r w:rsidR="00962ED6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собрав команду, –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треку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«Команда»</w:t>
      </w:r>
      <w:r w:rsidR="00D403FE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ED6" w:rsidRPr="007248C8" w:rsidRDefault="00962ED6" w:rsidP="001F06A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ED6" w:rsidRPr="007248C8" w:rsidSect="0006149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призы для </w:t>
      </w:r>
      <w:r w:rsidR="00DD5419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финалистов и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призеров – участие в Летней школе Конкурса,</w:t>
      </w:r>
      <w:r w:rsidR="007442F1"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призы и др.</w:t>
      </w:r>
    </w:p>
    <w:p w:rsidR="00DD5419" w:rsidRDefault="00DD5419" w:rsidP="009F12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B39" w:rsidRPr="007248C8" w:rsidRDefault="009F125B" w:rsidP="009F125B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Сайт:</w:t>
      </w:r>
      <w:r w:rsidR="00814B39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0" w:history="1">
        <w:r w:rsidR="007442F1" w:rsidRPr="007248C8">
          <w:rPr>
            <w:rStyle w:val="a5"/>
            <w:rFonts w:ascii="Times New Roman" w:hAnsi="Times New Roman" w:cs="Times New Roman"/>
            <w:sz w:val="28"/>
            <w:szCs w:val="28"/>
          </w:rPr>
          <w:t>https://rybakovschoolaward.ru/</w:t>
        </w:r>
      </w:hyperlink>
    </w:p>
    <w:p w:rsidR="007442F1" w:rsidRDefault="009F125B" w:rsidP="007442F1">
      <w:pPr>
        <w:shd w:val="clear" w:color="auto" w:fill="FFFFFF"/>
        <w:spacing w:after="0" w:line="276" w:lineRule="auto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7442F1"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21" w:history="1">
        <w:r w:rsidR="007442F1" w:rsidRPr="007248C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http://surl.li/flcdmg</w:t>
        </w:r>
      </w:hyperlink>
    </w:p>
    <w:p w:rsidR="00996107" w:rsidRPr="00507716" w:rsidRDefault="006B4598" w:rsidP="00507716">
      <w:pPr>
        <w:pStyle w:val="1"/>
        <w:shd w:val="clear" w:color="auto" w:fill="8EAADB" w:themeFill="accent1" w:themeFillTint="99"/>
        <w:spacing w:before="0" w:beforeAutospacing="0" w:after="48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996107" w:rsidRPr="00507716">
        <w:rPr>
          <w:sz w:val="28"/>
          <w:szCs w:val="28"/>
        </w:rPr>
        <w:t>. Конкурс рисунков Музея Победы</w:t>
      </w:r>
    </w:p>
    <w:p w:rsidR="00996107" w:rsidRPr="007248C8" w:rsidRDefault="00996107" w:rsidP="0099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Победы, Фонд защитников Отечества</w:t>
      </w:r>
    </w:p>
    <w:p w:rsidR="00996107" w:rsidRPr="00DD5419" w:rsidRDefault="00996107" w:rsidP="00996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Дедлайн: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C61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96107" w:rsidRPr="007248C8" w:rsidRDefault="00996107" w:rsidP="0099610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приглашаются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2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 в возрасте от 6 лет</w:t>
      </w:r>
    </w:p>
    <w:p w:rsidR="00996107" w:rsidRPr="00366777" w:rsidRDefault="00996107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приурочен ко Дню Защитника Отечества и направлен на развитие гражданско-патриотического и эстетического воспитания молодого поколения.</w:t>
      </w:r>
    </w:p>
    <w:p w:rsidR="00996107" w:rsidRPr="00366777" w:rsidRDefault="00996107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принимаются рисунки, на которых изображены защитники нашей Родины – от древних времен до современности. Принимаются работы, выполненные в любой технике изобразительного искусства (масло, акварель, тушь, карандаши, мелки, гуашь, цифровая живопись (</w:t>
      </w:r>
      <w:proofErr w:type="spellStart"/>
      <w:r w:rsidRPr="00366777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digital-art</w:t>
      </w:r>
      <w:proofErr w:type="spellEnd"/>
      <w:r w:rsidRPr="0036677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т.д.). Один автор может отправить не более одной работы.</w:t>
      </w:r>
    </w:p>
    <w:p w:rsidR="00996107" w:rsidRDefault="00996107" w:rsidP="007442F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Сайт: </w:t>
      </w:r>
      <w:hyperlink r:id="rId22" w:history="1">
        <w:r w:rsidRPr="009C1A6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https://victorymuseum.ru/playbill/events/mezhdunarodnyy-konkurs-risunkov-zashchitniki-otechestva-zavetam-verny-2025/</w:t>
        </w:r>
      </w:hyperlink>
    </w:p>
    <w:p w:rsidR="00996107" w:rsidRPr="00507716" w:rsidRDefault="006B4598" w:rsidP="00507716">
      <w:pPr>
        <w:shd w:val="clear" w:color="auto" w:fill="8EAADB" w:themeFill="accent1" w:themeFillTint="9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</w:t>
      </w:r>
      <w:r w:rsidR="002B5C61" w:rsidRPr="005077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Конкурс «Лучший учитель»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проект </w:t>
      </w:r>
      <w:r w:rsidRPr="00366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учитель»</w:t>
      </w: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— конкурс для воспитателей, учителей, преподавателей и директоров. Направлен на повышение престижа профессии, выявление и поддержку творческих и талантливых педагогических работников профессионального образования России, распространение передового педагогического опыта, формирование инновационного профессионального поведения преподавателей образовательных учреждений.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Организаторы:</w:t>
      </w: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«КОМУС»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Дедлайн:</w:t>
      </w: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марта </w:t>
      </w:r>
      <w:r w:rsidR="00366777"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2B5C61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участию приглашаются:</w:t>
      </w: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руководители и педагоги образовательных организаций </w:t>
      </w:r>
      <w:r w:rsidR="00366777"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(ДОУ, школы, учреждения СПО и ВО)</w:t>
      </w:r>
    </w:p>
    <w:p w:rsidR="00366777" w:rsidRPr="00366777" w:rsidRDefault="00366777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Номинации: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«Инклюзивное образование - подходы и методики»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Отражает организацию процесса обучения,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«Инновационный подход к учебному процессу»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Отражает внедрение в учебный процесс инновационных методик, технологий. Проведение обучения с использованием инновационного оборудования (интерактивные панели, доски, 3Д принтеры и т.д.).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«Социальная активность в педагогике»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обучения используются методики и приемы приобщения учащихся к социальной ответственности и помощи нуждающимся. Участие в </w:t>
      </w:r>
      <w:proofErr w:type="spellStart"/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экоакциях</w:t>
      </w:r>
      <w:proofErr w:type="spellEnd"/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помощь ветеранам ВОВ, приютам для животных и т.д.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«Методики сохранения ментального и физического здоровья в образовательном процессе»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проведении обучения используются методики по охране и укреплению здоровья детей в образовательном учреждении, которые обеспечивают безопасный для педагогов и детей учебный процесс.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«Методики творческого воспитания в дошкольных группах»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демонстрирует нестандартные подходы в решении воспитательных задач, развивая творческое мышление дошкольников.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«Передовое оснащение учебного кабинета»</w:t>
      </w: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наиболее полного обеспечения интересов и потребностей обучающихся в плане образования. Выполнение требований, способствующих гармоничному и системному развитию личности учеников, освоению ими компетенций и знаний, актуальных для со «Проектно-методический опыт в образовательном процессе учебного заведения»</w:t>
      </w:r>
    </w:p>
    <w:p w:rsidR="002B5C61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Управление и оптимизация продуктивности студентов в рамках аудиторных занятий и в самостоятельной работе, включая применение всего многообразия традиционных и инновационных методов организации учебной деятельности студентов.</w:t>
      </w:r>
    </w:p>
    <w:p w:rsidR="00366777" w:rsidRPr="00366777" w:rsidRDefault="00366777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оптимизация продуктивности студентов в рамках аудиторных занятий и в самостоятельной работе, включая применение всего многообразия традиционных и инновационных методов организации учебной деятельности студентов.</w:t>
      </w:r>
    </w:p>
    <w:p w:rsidR="002B5C61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Гран-при «Лучший учитель 2024» - лучший учебный проект, выбранный из всех заявок конкурса.</w:t>
      </w:r>
    </w:p>
    <w:p w:rsidR="002B5C61" w:rsidRPr="00366777" w:rsidRDefault="002B5C61" w:rsidP="001B0F34">
      <w:pPr>
        <w:shd w:val="clear" w:color="auto" w:fill="FFFFFF"/>
        <w:spacing w:after="15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Предусмотрены денежные призы</w:t>
      </w:r>
      <w:r w:rsidR="00366777" w:rsidRPr="003667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Также Первые 100 авторов уникальных работ, которых прошли модерацию, награждаются гарантированными призами от компании «</w:t>
      </w:r>
      <w:proofErr w:type="spellStart"/>
      <w:r w:rsidR="00366777" w:rsidRPr="003667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Комус</w:t>
      </w:r>
      <w:proofErr w:type="spellEnd"/>
      <w:r w:rsidR="00366777" w:rsidRPr="0036677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и партнеров конкурса. Авторы, участвующие в разных номинациях, могут получить только 1 подарок за участие.</w:t>
      </w:r>
    </w:p>
    <w:p w:rsidR="002B5C61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Сайт:</w:t>
      </w:r>
      <w:r w:rsidRPr="00366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3" w:history="1">
        <w:r w:rsidR="00366777" w:rsidRPr="00A8663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https://komusteacher.ru/about</w:t>
        </w:r>
      </w:hyperlink>
    </w:p>
    <w:p w:rsidR="00366777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конкурсе: </w:t>
      </w:r>
    </w:p>
    <w:p w:rsidR="002B5C61" w:rsidRDefault="006B4598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history="1">
        <w:r w:rsidR="00366777" w:rsidRPr="00A8663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https://komusteacher.ru/assets/files/polozhenie-konkursa-luchshij-uchitel-2024-2025.pdf</w:t>
        </w:r>
      </w:hyperlink>
    </w:p>
    <w:p w:rsidR="00366777" w:rsidRDefault="00366777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6777" w:rsidRPr="00366777" w:rsidRDefault="00366777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C61" w:rsidRPr="00366777" w:rsidRDefault="002B5C61" w:rsidP="0036677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B5C61" w:rsidRPr="00366777" w:rsidSect="000614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1B3"/>
    <w:multiLevelType w:val="hybridMultilevel"/>
    <w:tmpl w:val="BA40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A53"/>
    <w:multiLevelType w:val="multilevel"/>
    <w:tmpl w:val="681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096"/>
    <w:multiLevelType w:val="multilevel"/>
    <w:tmpl w:val="019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E6D73"/>
    <w:multiLevelType w:val="hybridMultilevel"/>
    <w:tmpl w:val="2144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11D"/>
    <w:multiLevelType w:val="hybridMultilevel"/>
    <w:tmpl w:val="3D48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C38D1"/>
    <w:multiLevelType w:val="hybridMultilevel"/>
    <w:tmpl w:val="BA3C480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D44"/>
    <w:multiLevelType w:val="multilevel"/>
    <w:tmpl w:val="F02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D438E"/>
    <w:multiLevelType w:val="multilevel"/>
    <w:tmpl w:val="DDAC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30E09"/>
    <w:multiLevelType w:val="hybridMultilevel"/>
    <w:tmpl w:val="4B06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C6201"/>
    <w:multiLevelType w:val="multilevel"/>
    <w:tmpl w:val="0D7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64E56"/>
    <w:multiLevelType w:val="multilevel"/>
    <w:tmpl w:val="D7E8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12B07"/>
    <w:multiLevelType w:val="hybridMultilevel"/>
    <w:tmpl w:val="ACB2C736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C9B"/>
    <w:multiLevelType w:val="multilevel"/>
    <w:tmpl w:val="A2D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118AE"/>
    <w:multiLevelType w:val="hybridMultilevel"/>
    <w:tmpl w:val="06B6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C168D"/>
    <w:multiLevelType w:val="hybridMultilevel"/>
    <w:tmpl w:val="A536AEAE"/>
    <w:lvl w:ilvl="0" w:tplc="5644FD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86347"/>
    <w:multiLevelType w:val="hybridMultilevel"/>
    <w:tmpl w:val="DDE8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70594"/>
    <w:multiLevelType w:val="multilevel"/>
    <w:tmpl w:val="7E8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827AF7"/>
    <w:multiLevelType w:val="hybridMultilevel"/>
    <w:tmpl w:val="52BA3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7374D"/>
    <w:multiLevelType w:val="multilevel"/>
    <w:tmpl w:val="A79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97255"/>
    <w:multiLevelType w:val="multilevel"/>
    <w:tmpl w:val="D35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313BD3"/>
    <w:multiLevelType w:val="multilevel"/>
    <w:tmpl w:val="B49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A03D8"/>
    <w:multiLevelType w:val="multilevel"/>
    <w:tmpl w:val="5BB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A6F19"/>
    <w:multiLevelType w:val="hybridMultilevel"/>
    <w:tmpl w:val="DA7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32DBD"/>
    <w:multiLevelType w:val="hybridMultilevel"/>
    <w:tmpl w:val="D70C6C70"/>
    <w:lvl w:ilvl="0" w:tplc="657817C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1C90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8592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257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8DF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48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ED8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AC90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6BC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20"/>
  </w:num>
  <w:num w:numId="7">
    <w:abstractNumId w:val="12"/>
  </w:num>
  <w:num w:numId="8">
    <w:abstractNumId w:val="9"/>
  </w:num>
  <w:num w:numId="9">
    <w:abstractNumId w:val="23"/>
  </w:num>
  <w:num w:numId="10">
    <w:abstractNumId w:val="22"/>
  </w:num>
  <w:num w:numId="11">
    <w:abstractNumId w:val="6"/>
  </w:num>
  <w:num w:numId="12">
    <w:abstractNumId w:val="13"/>
  </w:num>
  <w:num w:numId="13">
    <w:abstractNumId w:val="15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0"/>
  </w:num>
  <w:num w:numId="19">
    <w:abstractNumId w:val="18"/>
  </w:num>
  <w:num w:numId="20">
    <w:abstractNumId w:val="1"/>
  </w:num>
  <w:num w:numId="21">
    <w:abstractNumId w:val="16"/>
  </w:num>
  <w:num w:numId="22">
    <w:abstractNumId w:val="0"/>
  </w:num>
  <w:num w:numId="23">
    <w:abstractNumId w:val="3"/>
  </w:num>
  <w:num w:numId="2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001B21"/>
    <w:rsid w:val="000336CF"/>
    <w:rsid w:val="00050339"/>
    <w:rsid w:val="00061496"/>
    <w:rsid w:val="00093CF1"/>
    <w:rsid w:val="000A7FF5"/>
    <w:rsid w:val="00156B98"/>
    <w:rsid w:val="00163BDE"/>
    <w:rsid w:val="001772F1"/>
    <w:rsid w:val="001853BB"/>
    <w:rsid w:val="001A5A18"/>
    <w:rsid w:val="001A6B97"/>
    <w:rsid w:val="001B0F34"/>
    <w:rsid w:val="001C7779"/>
    <w:rsid w:val="001E02CB"/>
    <w:rsid w:val="001F06AB"/>
    <w:rsid w:val="00226CFC"/>
    <w:rsid w:val="00232437"/>
    <w:rsid w:val="0025553B"/>
    <w:rsid w:val="00262644"/>
    <w:rsid w:val="00265061"/>
    <w:rsid w:val="00275A83"/>
    <w:rsid w:val="00292461"/>
    <w:rsid w:val="002A054C"/>
    <w:rsid w:val="002B5C61"/>
    <w:rsid w:val="002C0245"/>
    <w:rsid w:val="00304D96"/>
    <w:rsid w:val="00324E0D"/>
    <w:rsid w:val="00325DD8"/>
    <w:rsid w:val="00341364"/>
    <w:rsid w:val="00353990"/>
    <w:rsid w:val="00366777"/>
    <w:rsid w:val="003822B4"/>
    <w:rsid w:val="003856CC"/>
    <w:rsid w:val="003A1FDD"/>
    <w:rsid w:val="003B77B1"/>
    <w:rsid w:val="003C3754"/>
    <w:rsid w:val="003E17CC"/>
    <w:rsid w:val="003F390D"/>
    <w:rsid w:val="004035E1"/>
    <w:rsid w:val="00427F68"/>
    <w:rsid w:val="00433654"/>
    <w:rsid w:val="00460CFB"/>
    <w:rsid w:val="00466FDE"/>
    <w:rsid w:val="0048294F"/>
    <w:rsid w:val="00490906"/>
    <w:rsid w:val="00496DD7"/>
    <w:rsid w:val="004C3F27"/>
    <w:rsid w:val="004E0772"/>
    <w:rsid w:val="004E2806"/>
    <w:rsid w:val="004F70BA"/>
    <w:rsid w:val="00507716"/>
    <w:rsid w:val="00522ADC"/>
    <w:rsid w:val="00556998"/>
    <w:rsid w:val="00582B43"/>
    <w:rsid w:val="005A7AE2"/>
    <w:rsid w:val="005C2726"/>
    <w:rsid w:val="005D5D3B"/>
    <w:rsid w:val="005E2AD2"/>
    <w:rsid w:val="00651C9B"/>
    <w:rsid w:val="00692F53"/>
    <w:rsid w:val="006B4598"/>
    <w:rsid w:val="006C08C8"/>
    <w:rsid w:val="00704A94"/>
    <w:rsid w:val="00710296"/>
    <w:rsid w:val="007248C8"/>
    <w:rsid w:val="00743C43"/>
    <w:rsid w:val="007442F1"/>
    <w:rsid w:val="00746936"/>
    <w:rsid w:val="007520E9"/>
    <w:rsid w:val="00765748"/>
    <w:rsid w:val="007A3FAE"/>
    <w:rsid w:val="007C6E8F"/>
    <w:rsid w:val="0080449E"/>
    <w:rsid w:val="00814B39"/>
    <w:rsid w:val="00815BDB"/>
    <w:rsid w:val="008422A7"/>
    <w:rsid w:val="00846C1C"/>
    <w:rsid w:val="00865D5F"/>
    <w:rsid w:val="008A1C6B"/>
    <w:rsid w:val="009100BB"/>
    <w:rsid w:val="00946B26"/>
    <w:rsid w:val="009514CC"/>
    <w:rsid w:val="009519C5"/>
    <w:rsid w:val="00962ED6"/>
    <w:rsid w:val="0097130F"/>
    <w:rsid w:val="00973863"/>
    <w:rsid w:val="00986A7B"/>
    <w:rsid w:val="00996107"/>
    <w:rsid w:val="009B2779"/>
    <w:rsid w:val="009C5DED"/>
    <w:rsid w:val="009D32E2"/>
    <w:rsid w:val="009F055C"/>
    <w:rsid w:val="009F125B"/>
    <w:rsid w:val="00A108A7"/>
    <w:rsid w:val="00A221DE"/>
    <w:rsid w:val="00A36A7F"/>
    <w:rsid w:val="00A533AB"/>
    <w:rsid w:val="00A54B94"/>
    <w:rsid w:val="00A57BAD"/>
    <w:rsid w:val="00A66985"/>
    <w:rsid w:val="00AA54E6"/>
    <w:rsid w:val="00AD7767"/>
    <w:rsid w:val="00B07672"/>
    <w:rsid w:val="00B117C3"/>
    <w:rsid w:val="00B22660"/>
    <w:rsid w:val="00B2442B"/>
    <w:rsid w:val="00B441F4"/>
    <w:rsid w:val="00B62E6F"/>
    <w:rsid w:val="00B70FDB"/>
    <w:rsid w:val="00B76433"/>
    <w:rsid w:val="00BA168B"/>
    <w:rsid w:val="00BA7D41"/>
    <w:rsid w:val="00BB2765"/>
    <w:rsid w:val="00BE4796"/>
    <w:rsid w:val="00BF0E85"/>
    <w:rsid w:val="00BF1871"/>
    <w:rsid w:val="00BF44FD"/>
    <w:rsid w:val="00C17959"/>
    <w:rsid w:val="00C25B1F"/>
    <w:rsid w:val="00C8362B"/>
    <w:rsid w:val="00CA46EE"/>
    <w:rsid w:val="00CE57BC"/>
    <w:rsid w:val="00CF305D"/>
    <w:rsid w:val="00D06E81"/>
    <w:rsid w:val="00D07821"/>
    <w:rsid w:val="00D33EA9"/>
    <w:rsid w:val="00D403FE"/>
    <w:rsid w:val="00D47C62"/>
    <w:rsid w:val="00D47F70"/>
    <w:rsid w:val="00D50BA1"/>
    <w:rsid w:val="00D525B1"/>
    <w:rsid w:val="00D719C0"/>
    <w:rsid w:val="00D75E02"/>
    <w:rsid w:val="00D811C7"/>
    <w:rsid w:val="00D83147"/>
    <w:rsid w:val="00DC43AD"/>
    <w:rsid w:val="00DD5419"/>
    <w:rsid w:val="00E072F4"/>
    <w:rsid w:val="00E07841"/>
    <w:rsid w:val="00E2286D"/>
    <w:rsid w:val="00E729C9"/>
    <w:rsid w:val="00EA7FDA"/>
    <w:rsid w:val="00EB178F"/>
    <w:rsid w:val="00ED1D51"/>
    <w:rsid w:val="00F0577A"/>
    <w:rsid w:val="00F16462"/>
    <w:rsid w:val="00F22EEB"/>
    <w:rsid w:val="00F247F6"/>
    <w:rsid w:val="00F3649E"/>
    <w:rsid w:val="00FA3FE3"/>
    <w:rsid w:val="00F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DEB5"/>
  <w15:chartTrackingRefBased/>
  <w15:docId w15:val="{18926CEB-5F22-4993-A072-1FAA7CD5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86D"/>
  </w:style>
  <w:style w:type="paragraph" w:styleId="1">
    <w:name w:val="heading 1"/>
    <w:basedOn w:val="a"/>
    <w:link w:val="10"/>
    <w:uiPriority w:val="9"/>
    <w:qFormat/>
    <w:rsid w:val="0097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3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2B"/>
    <w:pPr>
      <w:ind w:left="720"/>
      <w:contextualSpacing/>
    </w:pPr>
  </w:style>
  <w:style w:type="paragraph" w:customStyle="1" w:styleId="text-align-justify">
    <w:name w:val="text-align-justify"/>
    <w:basedOn w:val="a"/>
    <w:rsid w:val="00C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62B"/>
    <w:rPr>
      <w:b/>
      <w:bCs/>
    </w:rPr>
  </w:style>
  <w:style w:type="character" w:styleId="a5">
    <w:name w:val="Hyperlink"/>
    <w:basedOn w:val="a0"/>
    <w:uiPriority w:val="99"/>
    <w:unhideWhenUsed/>
    <w:rsid w:val="00C8362B"/>
    <w:rPr>
      <w:color w:val="0000FF"/>
      <w:u w:val="single"/>
    </w:rPr>
  </w:style>
  <w:style w:type="character" w:styleId="a6">
    <w:name w:val="Emphasis"/>
    <w:basedOn w:val="a0"/>
    <w:uiPriority w:val="20"/>
    <w:qFormat/>
    <w:rsid w:val="00C8362B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460CFB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460CF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13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799,bqiaagaaeyqcaaagiaiaaanubgaabxwgaaaaaaaaaaaaaaaaaaaaaaaaaaaaaaaaaaaaaaaaaaaaaaaaaaaaaaaaaaaaaaaaaaaaaaaaaaaaaaaaaaaaaaaaaaaaaaaaaaaaaaaaaaaaaaaaaaaaaaaaaaaaaaaaaaaaaaaaaaaaaaaaaaaaaaaaaaaaaaaaaaaaaaaaaaaaaaaaaaaaaaaaaaaaaaaaaaaaaaaa"/>
    <w:basedOn w:val="a0"/>
    <w:rsid w:val="001A6B97"/>
  </w:style>
  <w:style w:type="paragraph" w:customStyle="1" w:styleId="7689">
    <w:name w:val="7689"/>
    <w:aliases w:val="bqiaagaaeyqcaaagiaiaaanwhqaabx4daaaaaaaaaaaaaaaaaaaaaaaaaaaaaaaaaaaaaaaaaaaaaaaaaaaaaaaaaaaaaaaaaaaaaaaaaaaaaaaaaaaaaaaaaaaaaaaaaaaaaaaaaaaaaaaaaaaaaaaaaaaaaaaaaaaaaaaaaaaaaaaaaaaaaaaaaaaaaaaaaaaaaaaaaaaaaaaaaaaaaaaaaaaaaaaaaaaaaaaa"/>
    <w:basedOn w:val="a"/>
    <w:rsid w:val="001A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555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555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tests-specialfont">
    <w:name w:val="contests-special__font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sts-specialrules-list-item">
    <w:name w:val="contests-special__rules-list-item"/>
    <w:basedOn w:val="a"/>
    <w:rsid w:val="001F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sts-specialfont1">
    <w:name w:val="contests-special__font1"/>
    <w:basedOn w:val="a0"/>
    <w:rsid w:val="001F06AB"/>
  </w:style>
  <w:style w:type="paragraph" w:customStyle="1" w:styleId="text-zinc-800">
    <w:name w:val="text-zinc-800"/>
    <w:basedOn w:val="a"/>
    <w:rsid w:val="00A66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B4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441F4"/>
  </w:style>
  <w:style w:type="paragraph" w:styleId="aa">
    <w:name w:val="No Spacing"/>
    <w:uiPriority w:val="1"/>
    <w:qFormat/>
    <w:rsid w:val="00AA5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184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827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681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35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087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040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2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212">
                  <w:marLeft w:val="0"/>
                  <w:marRight w:val="0"/>
                  <w:marTop w:val="0"/>
                  <w:marBottom w:val="15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7206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4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3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01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67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4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3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2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9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4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05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218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919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9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9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711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494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554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92500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97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7963">
              <w:marLeft w:val="0"/>
              <w:marRight w:val="225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6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5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51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582">
              <w:blockQuote w:val="1"/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4" w:space="15" w:color="auto"/>
                <w:bottom w:val="single" w:sz="2" w:space="0" w:color="auto"/>
                <w:right w:val="single" w:sz="2" w:space="0" w:color="auto"/>
              </w:divBdr>
            </w:div>
            <w:div w:id="1079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328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19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mages/doc/ped_liga/%D0%9F%D0%B8%D1%81%D1%8C%D0%BC%D0%BE%20%D0%9C%D0%B8%D0%BD%D0%BF%D1%80%D0%BE%D1%81%D0%B2%D0%B5%D1%89%D0%B5%D0%BD%D0%B8%D1%8F%20%D0%A0%D0%BE%D1%81%D1%81%D0%B8%D0%B8%20%D0%BF%D1%80%D0%BE%20%D0%B2%D0%BA%D0%BB%D1%8E%D1%87%D0%B5%D0%BD%D0%B8%D0%B5%20%D0%BC%D0%B5%D1%80%D0%BE%D0%BF%D1%80%D0%B8%D1%8F%D1%82%D0%B8%D0%B9%20%D0%B2%20%D0%9A%D0%B0%D0%BB%D0%B5%D0%BD%D0%B4%D0%B0%D1%80%D1%8C.pdf" TargetMode="External"/><Relationship Id="rId13" Type="http://schemas.openxmlformats.org/officeDocument/2006/relationships/hyperlink" Target="https://hlebvsemugolova.ru/" TargetMode="External"/><Relationship Id="rId18" Type="http://schemas.openxmlformats.org/officeDocument/2006/relationships/hyperlink" Target="https://komusteacher.ru/abou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url.li/flcdmg" TargetMode="External"/><Relationship Id="rId7" Type="http://schemas.openxmlformats.org/officeDocument/2006/relationships/hyperlink" Target="https://fip.ru.net/tpost/22i0tggb31-startovali-konkursi-professionalnogo-mas" TargetMode="External"/><Relationship Id="rId12" Type="http://schemas.openxmlformats.org/officeDocument/2006/relationships/hyperlink" Target="https://kdushinsky.ru/" TargetMode="External"/><Relationship Id="rId17" Type="http://schemas.openxmlformats.org/officeDocument/2006/relationships/hyperlink" Target="http://surl.li/rynyr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konkursrusskijyazyk" TargetMode="External"/><Relationship Id="rId20" Type="http://schemas.openxmlformats.org/officeDocument/2006/relationships/hyperlink" Target="https://rybakovschoolawar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.pedtriumf.viro35.ru/2025/" TargetMode="External"/><Relationship Id="rId11" Type="http://schemas.openxmlformats.org/officeDocument/2006/relationships/hyperlink" Target="https://psv4.userapi.com/s/v1/d/vBWoLPhsAOs6guSg4Igk-g3v6MpCJBc5kQhBYbl_gKDgxTL8AEHspDezSHqOX3ZhtdgR_NivpCn0bYR0VDUo2G-JIoUvmAO3XjDCkqV0256czqEXA-fX7A/Polozhenie_Shag_k_zdorovyu_2025.pdf" TargetMode="External"/><Relationship Id="rId24" Type="http://schemas.openxmlformats.org/officeDocument/2006/relationships/hyperlink" Target="https://komusteacher.ru/assets/files/polozhenie-konkursa-luchshij-uchitel-2024-2025.pdf" TargetMode="External"/><Relationship Id="rId5" Type="http://schemas.openxmlformats.org/officeDocument/2006/relationships/hyperlink" Target="https://viro35.ru/?p=23092" TargetMode="External"/><Relationship Id="rId15" Type="http://schemas.openxmlformats.org/officeDocument/2006/relationships/hyperlink" Target="https://forms.yandex.ru/cloud/674da5e090fa7b944224c879/" TargetMode="External"/><Relationship Id="rId23" Type="http://schemas.openxmlformats.org/officeDocument/2006/relationships/hyperlink" Target="https://komusteacher.ru/about" TargetMode="External"/><Relationship Id="rId10" Type="http://schemas.openxmlformats.org/officeDocument/2006/relationships/hyperlink" Target="https://vk.com/club180643710" TargetMode="External"/><Relationship Id="rId19" Type="http://schemas.openxmlformats.org/officeDocument/2006/relationships/hyperlink" Target="https://komusteacher.ru/assets/files/ru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events/pedagogicheskaya-liga" TargetMode="External"/><Relationship Id="rId14" Type="http://schemas.openxmlformats.org/officeDocument/2006/relationships/hyperlink" Target="https://hlebvsemugolova.ru/" TargetMode="External"/><Relationship Id="rId22" Type="http://schemas.openxmlformats.org/officeDocument/2006/relationships/hyperlink" Target="https://victorymuseum.ru/playbill/events/mezhdunarodnyy-konkurs-risunkov-zashchitniki-otechestva-zavetam-verny-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Марина Геннадьевна</dc:creator>
  <cp:keywords/>
  <dc:description/>
  <cp:lastModifiedBy>Павлова Марина Геннадьевна</cp:lastModifiedBy>
  <cp:revision>4</cp:revision>
  <dcterms:created xsi:type="dcterms:W3CDTF">2025-02-06T13:28:00Z</dcterms:created>
  <dcterms:modified xsi:type="dcterms:W3CDTF">2025-02-10T11:21:00Z</dcterms:modified>
</cp:coreProperties>
</file>