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163BDE" w:rsidRDefault="00B62E6F" w:rsidP="002924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DE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163BDE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163BDE">
        <w:rPr>
          <w:rFonts w:ascii="Times New Roman" w:hAnsi="Times New Roman" w:cs="Times New Roman"/>
          <w:b/>
          <w:sz w:val="28"/>
          <w:szCs w:val="28"/>
        </w:rPr>
        <w:t>конкурсов на</w:t>
      </w:r>
      <w:r w:rsidR="005C2726" w:rsidRPr="00163BDE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692F53" w:rsidRPr="00163BD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5D5F" w:rsidRPr="00163BDE">
        <w:rPr>
          <w:rFonts w:ascii="Times New Roman" w:hAnsi="Times New Roman" w:cs="Times New Roman"/>
          <w:b/>
          <w:sz w:val="28"/>
          <w:szCs w:val="28"/>
        </w:rPr>
        <w:t>декабрь</w:t>
      </w:r>
      <w:r w:rsidR="005C2726" w:rsidRPr="00163BDE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BB2765" w:rsidRPr="00163BDE" w:rsidRDefault="004C3F27" w:rsidP="00427F68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63BDE">
        <w:rPr>
          <w:b/>
          <w:sz w:val="28"/>
          <w:szCs w:val="28"/>
        </w:rPr>
        <w:t>Всероссийский детский научно-популярный конкурс «Знаешь? Научи!»</w:t>
      </w:r>
    </w:p>
    <w:p w:rsidR="004C3F27" w:rsidRPr="00163BDE" w:rsidRDefault="004C3F27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3BDE">
        <w:rPr>
          <w:b/>
          <w:sz w:val="28"/>
          <w:szCs w:val="28"/>
        </w:rPr>
        <w:t xml:space="preserve">Дедлайн </w:t>
      </w:r>
      <w:r w:rsidRPr="00163BDE">
        <w:rPr>
          <w:sz w:val="28"/>
          <w:szCs w:val="28"/>
        </w:rPr>
        <w:t>11 января 2023 года.</w:t>
      </w:r>
      <w:r w:rsidRPr="00163BDE">
        <w:rPr>
          <w:sz w:val="28"/>
          <w:szCs w:val="28"/>
        </w:rPr>
        <w:br/>
      </w:r>
      <w:r w:rsidRPr="00163BDE">
        <w:rPr>
          <w:b/>
          <w:sz w:val="28"/>
          <w:szCs w:val="28"/>
        </w:rPr>
        <w:t>Организатор</w:t>
      </w:r>
      <w:r w:rsidRPr="00163BDE">
        <w:rPr>
          <w:sz w:val="28"/>
          <w:szCs w:val="28"/>
        </w:rPr>
        <w:t xml:space="preserve">: АНО «Национальные приоритеты», просветительский проект </w:t>
      </w:r>
      <w:proofErr w:type="spellStart"/>
      <w:r w:rsidRPr="00163BDE">
        <w:rPr>
          <w:sz w:val="28"/>
          <w:szCs w:val="28"/>
        </w:rPr>
        <w:t>Homo</w:t>
      </w:r>
      <w:proofErr w:type="spellEnd"/>
      <w:r w:rsidRPr="00163BDE">
        <w:rPr>
          <w:sz w:val="28"/>
          <w:szCs w:val="28"/>
        </w:rPr>
        <w:t xml:space="preserve"> </w:t>
      </w:r>
      <w:proofErr w:type="spellStart"/>
      <w:r w:rsidRPr="00163BDE">
        <w:rPr>
          <w:sz w:val="28"/>
          <w:szCs w:val="28"/>
        </w:rPr>
        <w:t>Science</w:t>
      </w:r>
      <w:proofErr w:type="spellEnd"/>
      <w:r w:rsidRPr="00163BDE">
        <w:rPr>
          <w:sz w:val="28"/>
          <w:szCs w:val="28"/>
        </w:rPr>
        <w:t>, при поддержке Госкорпорации «Росатом».</w:t>
      </w:r>
    </w:p>
    <w:p w:rsidR="004C3F27" w:rsidRPr="00163BDE" w:rsidRDefault="004C3F27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1-11 классов</w:t>
      </w:r>
    </w:p>
    <w:p w:rsidR="004C3F27" w:rsidRPr="00163BDE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F27"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</w:t>
      </w:r>
      <w:proofErr w:type="spellStart"/>
      <w:r w:rsidR="004C3F27"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</w:t>
      </w:r>
      <w:proofErr w:type="spellEnd"/>
      <w:r w:rsidR="004C3F27"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другое! Кроме детей специальные призы получат школьные учителя-наставники финалистов, а школы победителей будут оснащены специальным современным оборудованием.</w:t>
      </w:r>
    </w:p>
    <w:p w:rsidR="004C3F27" w:rsidRPr="00163BDE" w:rsidRDefault="004C3F27" w:rsidP="00292461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конкурса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="00427F68" w:rsidRPr="00163BD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https://homo-science.ru/contests/special/</w:t>
        </w:r>
      </w:hyperlink>
    </w:p>
    <w:p w:rsidR="00C17959" w:rsidRPr="00163BDE" w:rsidRDefault="00692F53" w:rsidP="00692F5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163BDE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2. </w:t>
      </w:r>
      <w:r w:rsidR="00C17959" w:rsidRPr="00163BDE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Всероссийский конкурс сочинений «Без срока давности»</w:t>
      </w:r>
    </w:p>
    <w:p w:rsidR="00427F68" w:rsidRPr="00163BDE" w:rsidRDefault="00C17959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163BDE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163BD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30 января 2023 года.</w:t>
      </w:r>
      <w:r w:rsidRPr="00163BDE">
        <w:rPr>
          <w:rFonts w:ascii="Times New Roman" w:hAnsi="Times New Roman" w:cs="Times New Roman"/>
          <w:color w:val="272626"/>
          <w:sz w:val="28"/>
          <w:szCs w:val="28"/>
        </w:rPr>
        <w:br/>
      </w:r>
      <w:r w:rsidRPr="00163BDE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163BD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proofErr w:type="spellStart"/>
      <w:r w:rsidRPr="00163BD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Минпросвещения</w:t>
      </w:r>
      <w:proofErr w:type="spellEnd"/>
      <w:r w:rsidRPr="00163BD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России.</w:t>
      </w:r>
    </w:p>
    <w:p w:rsidR="00C17959" w:rsidRPr="00163BDE" w:rsidRDefault="00C17959" w:rsidP="00C1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</w:p>
    <w:p w:rsidR="00C17959" w:rsidRPr="00163BDE" w:rsidRDefault="00C17959" w:rsidP="00C17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школьники 5–7-х классов; школьники 8–9-х классов; обучающиеся 10-11(12) классов и обучающиеся по образовательным программам среднего профессионального образования.</w:t>
      </w:r>
    </w:p>
    <w:p w:rsidR="00C17959" w:rsidRPr="00163BDE" w:rsidRDefault="00C17959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 конкурсных сочинениях участники рассматривают 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годов.</w:t>
      </w:r>
    </w:p>
    <w:p w:rsidR="00C17959" w:rsidRPr="00163BDE" w:rsidRDefault="00C17959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Сайт конкурса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 </w:t>
      </w:r>
      <w:hyperlink r:id="rId6" w:history="1">
        <w:r w:rsidRPr="00163BD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https://ec.memory45.su/blog/newshead/9-dekabrya-startoval-vserossijskij-konkurs-sochinenij-bez-sroka-davnosti/</w:t>
        </w:r>
      </w:hyperlink>
    </w:p>
    <w:p w:rsidR="00BE4796" w:rsidRPr="00163BDE" w:rsidRDefault="00692F53" w:rsidP="00163BDE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</w:t>
      </w:r>
      <w:r w:rsidR="00BE4796" w:rsidRPr="00163B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 по истории «Диалог времен»</w:t>
      </w:r>
    </w:p>
    <w:p w:rsidR="00BE4796" w:rsidRPr="00163BDE" w:rsidRDefault="00BE4796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Дедлайн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26 декабря 2022 года.</w:t>
      </w:r>
    </w:p>
    <w:p w:rsidR="00BE4796" w:rsidRPr="00163BDE" w:rsidRDefault="00BE4796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Организатор: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холдинг GS </w:t>
      </w:r>
      <w:proofErr w:type="spellStart"/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Group</w:t>
      </w:r>
      <w:proofErr w:type="spellEnd"/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ученики 8-11 классов.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Интеллектуальное соревнование будет проходить в три этапа в онлайн-формате. Конкурсные задания посвящены периоду правления Петра Великого.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Конкурс посвящен 350-летию со дня рождения императора Петра I, поэтому все задания будут связаны с периодом его правления.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br/>
        <w:t>В первом отборочном туре школьникам, желающим проверить свои знания, необходимо зарегистрироваться на сайте конкурса и самостоятельно ответить на 50 тестовых вопросов, которые распределены по пяти уровням сложности. На выполнение дается 90 минут.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Сайт конкурса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 </w:t>
      </w:r>
      <w:hyperlink r:id="rId7" w:history="1">
        <w:r w:rsidRPr="00163B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https://history.gs-group.com/</w:t>
        </w:r>
      </w:hyperlink>
    </w:p>
    <w:p w:rsidR="00C17959" w:rsidRPr="00163BDE" w:rsidRDefault="00692F53" w:rsidP="00692F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7959" w:rsidRPr="00163BDE">
        <w:rPr>
          <w:rFonts w:ascii="Times New Roman" w:hAnsi="Times New Roman" w:cs="Times New Roman"/>
          <w:b/>
          <w:sz w:val="28"/>
          <w:szCs w:val="28"/>
        </w:rPr>
        <w:t>Всероссийский литературный конкурс «Добром за добро!» к 150-летию со дня рождения М.М. Пришвина</w:t>
      </w:r>
    </w:p>
    <w:p w:rsidR="00341364" w:rsidRPr="00163BDE" w:rsidRDefault="00C17959" w:rsidP="00427F6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3BDE">
        <w:rPr>
          <w:rFonts w:ascii="Times New Roman" w:hAnsi="Times New Roman" w:cs="Times New Roman"/>
          <w:b/>
          <w:sz w:val="28"/>
          <w:szCs w:val="28"/>
        </w:rPr>
        <w:t xml:space="preserve">Дедлайн </w:t>
      </w:r>
      <w:r w:rsidRPr="00163BDE">
        <w:rPr>
          <w:rFonts w:ascii="Times New Roman" w:hAnsi="Times New Roman" w:cs="Times New Roman"/>
          <w:sz w:val="28"/>
          <w:szCs w:val="28"/>
        </w:rPr>
        <w:t>01 апреля 2023 года.</w:t>
      </w:r>
    </w:p>
    <w:p w:rsidR="00865D5F" w:rsidRPr="00163BDE" w:rsidRDefault="00C17959" w:rsidP="00427F6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3BD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63BDE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163BDE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Союза российских писателей при поддержке: Дома-музея М.М. Пришвина (ГМИРЛИ им. В.И. Даля, Москва), Областного государственного учреждения культуры «Орловская детская библиотека </w:t>
      </w:r>
      <w:r w:rsidRPr="00163BDE">
        <w:rPr>
          <w:rFonts w:ascii="Times New Roman" w:hAnsi="Times New Roman" w:cs="Times New Roman"/>
          <w:sz w:val="28"/>
          <w:szCs w:val="28"/>
        </w:rPr>
        <w:lastRenderedPageBreak/>
        <w:t xml:space="preserve">им. М.М. Пришвина», Администрации </w:t>
      </w:r>
      <w:proofErr w:type="spellStart"/>
      <w:r w:rsidRPr="00163BDE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Pr="00163BD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детских библиотек на территории РФ</w:t>
      </w:r>
      <w:r w:rsidR="00341364" w:rsidRPr="00163BDE">
        <w:rPr>
          <w:rFonts w:ascii="Times New Roman" w:hAnsi="Times New Roman" w:cs="Times New Roman"/>
          <w:sz w:val="28"/>
          <w:szCs w:val="28"/>
        </w:rPr>
        <w:t>.</w:t>
      </w:r>
    </w:p>
    <w:p w:rsidR="00341364" w:rsidRPr="00163BDE" w:rsidRDefault="00341364" w:rsidP="00427F6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DE">
        <w:rPr>
          <w:rFonts w:ascii="Times New Roman" w:hAnsi="Times New Roman" w:cs="Times New Roman"/>
          <w:sz w:val="28"/>
          <w:szCs w:val="28"/>
        </w:rPr>
        <w:t>учащиеся школ, студенты, участники региональных литературных объединений, читатели библиотек — до 18 лет (на момент окончания приёма работ).</w:t>
      </w:r>
    </w:p>
    <w:p w:rsidR="00341364" w:rsidRPr="00163BDE" w:rsidRDefault="00341364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163BD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http://xn---57-5cdzalims2anxeq0q.xn--p1ai/2022/10/17/1160/</w:t>
        </w:r>
      </w:hyperlink>
    </w:p>
    <w:p w:rsidR="00BE4796" w:rsidRPr="00163BDE" w:rsidRDefault="00692F53" w:rsidP="00163BDE">
      <w:pPr>
        <w:pStyle w:val="1"/>
        <w:shd w:val="clear" w:color="auto" w:fill="FFFFFF"/>
        <w:spacing w:before="0" w:beforeAutospacing="0" w:after="0" w:afterAutospacing="0"/>
        <w:ind w:left="709"/>
        <w:jc w:val="center"/>
        <w:rPr>
          <w:color w:val="272626"/>
          <w:sz w:val="28"/>
          <w:szCs w:val="28"/>
        </w:rPr>
      </w:pPr>
      <w:r w:rsidRPr="00163BDE">
        <w:rPr>
          <w:color w:val="272626"/>
          <w:sz w:val="28"/>
          <w:szCs w:val="28"/>
        </w:rPr>
        <w:t xml:space="preserve">5. </w:t>
      </w:r>
      <w:r w:rsidR="00BE4796" w:rsidRPr="00163BDE">
        <w:rPr>
          <w:color w:val="272626"/>
          <w:sz w:val="28"/>
          <w:szCs w:val="28"/>
        </w:rPr>
        <w:t>Конкурс открытки «Герои сказок А. С. Пушкина поздравляют с Новым годом и Рождеством»</w:t>
      </w:r>
    </w:p>
    <w:p w:rsidR="00BE4796" w:rsidRPr="00163BDE" w:rsidRDefault="00BE4796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Дедлайн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15 января 2023 года.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Организатор: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музей-заповедник А. С. Пушкина «Михайловское».</w:t>
      </w:r>
    </w:p>
    <w:p w:rsidR="00BE4796" w:rsidRPr="00163BDE" w:rsidRDefault="00BE4796" w:rsidP="0042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все желающие.</w:t>
      </w:r>
    </w:p>
    <w:p w:rsidR="00BE4796" w:rsidRPr="00163BDE" w:rsidRDefault="00BE4796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163BDE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Принимаются работы, выполненные в удобной для автора художественной технике (рисунок, аппликация, коллаж и др.) на тему «Герои сказок А. С. Пушкина поздравляют с Новым годом и Рождеством».</w:t>
      </w:r>
    </w:p>
    <w:p w:rsidR="00692F53" w:rsidRPr="00163BDE" w:rsidRDefault="001A6B97" w:rsidP="00163BDE">
      <w:pPr>
        <w:pStyle w:val="1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163BDE">
        <w:rPr>
          <w:color w:val="272626"/>
          <w:sz w:val="28"/>
          <w:szCs w:val="28"/>
        </w:rPr>
        <w:t xml:space="preserve">Сайт конкурса: </w:t>
      </w:r>
      <w:hyperlink r:id="rId9" w:history="1">
        <w:r w:rsidR="00692F53" w:rsidRPr="00163BDE">
          <w:rPr>
            <w:rStyle w:val="a5"/>
            <w:sz w:val="28"/>
            <w:szCs w:val="28"/>
          </w:rPr>
          <w:t>https://pushkinland.ru/2018/post/konk16.php</w:t>
        </w:r>
      </w:hyperlink>
    </w:p>
    <w:p w:rsidR="00BA168B" w:rsidRPr="00163BDE" w:rsidRDefault="00692F53" w:rsidP="00163BD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A108A7" w:rsidRPr="00163B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BA168B" w:rsidRPr="00163B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Литературный конкурс «Мы вечно благодарны вам»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союз книголюбов совместно с Российским книжным союзом, Министерством образования Московской области.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возрасте 10-16 лет.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 короткие стихи, слоганы и лозунги, посвященные педагогам, на тему «Мы вечно благодарны вам».</w:t>
      </w:r>
    </w:p>
    <w:p w:rsidR="00490906" w:rsidRPr="00163BDE" w:rsidRDefault="00490906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BDE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163B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показать ученикам, что быть учителем – это очень трудная и ответственная задача, потому что она обязывает его быть в высшей степени мудрым, справедливым, объективным. Учитель и ученик – это две ключевые фигуры в школе. И от того, как выстроится диалог между ними, во многом зависит успешность процесса обучения и воспитания. Научить детей быть благодарными и суметь выразить это в стихотворной форме – тоже большая и важная задача.</w:t>
      </w:r>
    </w:p>
    <w:p w:rsidR="00490906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подачи материала: объем – не более 1 с.,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А 4, 14 кегль, шрифт – </w:t>
      </w:r>
      <w:proofErr w:type="spellStart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титульный лист должен содержать: фамилию, имя (полностью), возраст, поч</w:t>
      </w:r>
      <w:r w:rsidR="00490906"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адрес участника, контактный телефон, электронную почту.</w:t>
      </w:r>
    </w:p>
    <w:p w:rsidR="00490906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и работы присылать простым письмом или привозить до 30 марта 2023 года по адресу: 107031, г. Москва, ул. Пушечная 7/5, стр. 2, Международный союз книголюбов. На литературный конкурс работы можно отправлять по электронной почте. Контакты: (495)621-82-21, 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knigoluby@mail.ru</w:t>
      </w:r>
    </w:p>
    <w:p w:rsidR="00BA168B" w:rsidRPr="00163BDE" w:rsidRDefault="00BA168B" w:rsidP="00427F6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Pr="00163B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A168B" w:rsidRPr="00163BDE" w:rsidRDefault="00BA168B" w:rsidP="00427F68">
      <w:pPr>
        <w:numPr>
          <w:ilvl w:val="0"/>
          <w:numId w:val="27"/>
        </w:numPr>
        <w:shd w:val="clear" w:color="auto" w:fill="FFFFFF"/>
        <w:spacing w:before="150"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 призеры и лауреаты конкурсов будут награждены дипломами, участники – сертификатами, руководители наиболее отличившихся участников – благодарностями.</w:t>
      </w:r>
    </w:p>
    <w:p w:rsidR="00704A94" w:rsidRPr="00163BDE" w:rsidRDefault="00704A94" w:rsidP="00292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3BDE" w:rsidRDefault="009C5DED" w:rsidP="00163B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7. Международный конкурс иллюстраций «Вечные ценности-диалог культур: Россия -Китай»</w:t>
      </w:r>
    </w:p>
    <w:p w:rsidR="00163BDE" w:rsidRPr="00163BDE" w:rsidRDefault="00163BDE" w:rsidP="00163BD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Дедлайн</w:t>
      </w:r>
      <w:r w:rsidRPr="00163BDE">
        <w:rPr>
          <w:rFonts w:ascii="Times New Roman" w:hAnsi="Times New Roman" w:cs="Times New Roman"/>
          <w:sz w:val="28"/>
          <w:szCs w:val="28"/>
          <w:shd w:val="clear" w:color="auto" w:fill="FFFFFF"/>
        </w:rPr>
        <w:t>:23 декабря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2022года</w:t>
      </w:r>
    </w:p>
    <w:p w:rsidR="00163BDE" w:rsidRPr="00163BDE" w:rsidRDefault="009C5DED" w:rsidP="00163B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Организатор:</w:t>
      </w:r>
      <w:r w:rsidR="00163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BDE"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Мультиязычная интернет-платформа детских книг «Дерево жизни» (КНР) совместно с учебным центром Новосибирского государственного технического университета «Институт Конфуция» и Новосибирской областной детской библиотекой им. А. М. Горького объявляют Международный конкурс иллюстраций «Вечные ценности – диалог культур: Россия – Китай», в ходе которого дети знакомятся с китайскими изречениями. В конкурсе могут участвовать дети и подростки России и КНР.</w:t>
      </w:r>
    </w:p>
    <w:p w:rsidR="00163BDE" w:rsidRPr="00163BDE" w:rsidRDefault="00163BDE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подростки от 7 до 17 лет включительно. Ребятам предлагается создать авторскую иллюстрацию (серию иллюстраций общего сюжета) к 10 образцам китайской народной мудрости.</w:t>
      </w:r>
    </w:p>
    <w:p w:rsidR="00163BDE" w:rsidRDefault="00163BDE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конкурса:</w:t>
      </w:r>
      <w:r w:rsidRPr="0016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9E44C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https://projectmyworld.ru/ru_RU/</w:t>
        </w:r>
      </w:hyperlink>
    </w:p>
    <w:p w:rsidR="00163BDE" w:rsidRDefault="00163BDE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DE" w:rsidRPr="00163BDE" w:rsidRDefault="00163BDE" w:rsidP="0016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DE" w:rsidRPr="00163BDE" w:rsidRDefault="00163BDE" w:rsidP="002924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BDE" w:rsidRPr="00163BDE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5"/>
  </w:num>
  <w:num w:numId="10">
    <w:abstractNumId w:val="20"/>
  </w:num>
  <w:num w:numId="11">
    <w:abstractNumId w:val="27"/>
  </w:num>
  <w:num w:numId="12">
    <w:abstractNumId w:val="17"/>
  </w:num>
  <w:num w:numId="13">
    <w:abstractNumId w:val="29"/>
  </w:num>
  <w:num w:numId="14">
    <w:abstractNumId w:val="23"/>
  </w:num>
  <w:num w:numId="15">
    <w:abstractNumId w:val="24"/>
  </w:num>
  <w:num w:numId="16">
    <w:abstractNumId w:val="25"/>
  </w:num>
  <w:num w:numId="17">
    <w:abstractNumId w:val="28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  <w:num w:numId="22">
    <w:abstractNumId w:val="0"/>
  </w:num>
  <w:num w:numId="23">
    <w:abstractNumId w:val="26"/>
  </w:num>
  <w:num w:numId="24">
    <w:abstractNumId w:val="2"/>
  </w:num>
  <w:num w:numId="25">
    <w:abstractNumId w:val="16"/>
  </w:num>
  <w:num w:numId="26">
    <w:abstractNumId w:val="10"/>
  </w:num>
  <w:num w:numId="27">
    <w:abstractNumId w:val="22"/>
  </w:num>
  <w:num w:numId="28">
    <w:abstractNumId w:val="2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A7FF5"/>
    <w:rsid w:val="00163BDE"/>
    <w:rsid w:val="001A6B97"/>
    <w:rsid w:val="001C7779"/>
    <w:rsid w:val="00292461"/>
    <w:rsid w:val="00325DD8"/>
    <w:rsid w:val="00341364"/>
    <w:rsid w:val="003F390D"/>
    <w:rsid w:val="00427F68"/>
    <w:rsid w:val="00433654"/>
    <w:rsid w:val="00460CFB"/>
    <w:rsid w:val="00490906"/>
    <w:rsid w:val="004C3F27"/>
    <w:rsid w:val="004E2806"/>
    <w:rsid w:val="00522ADC"/>
    <w:rsid w:val="005C2726"/>
    <w:rsid w:val="005D5D3B"/>
    <w:rsid w:val="00692F53"/>
    <w:rsid w:val="00704A94"/>
    <w:rsid w:val="00710296"/>
    <w:rsid w:val="00743C43"/>
    <w:rsid w:val="0080449E"/>
    <w:rsid w:val="00815BDB"/>
    <w:rsid w:val="00865D5F"/>
    <w:rsid w:val="009519C5"/>
    <w:rsid w:val="0097130F"/>
    <w:rsid w:val="00986A7B"/>
    <w:rsid w:val="009B2779"/>
    <w:rsid w:val="009C5DED"/>
    <w:rsid w:val="009F055C"/>
    <w:rsid w:val="00A108A7"/>
    <w:rsid w:val="00B117C3"/>
    <w:rsid w:val="00B22660"/>
    <w:rsid w:val="00B62E6F"/>
    <w:rsid w:val="00B70FDB"/>
    <w:rsid w:val="00BA168B"/>
    <w:rsid w:val="00BB2765"/>
    <w:rsid w:val="00BE4796"/>
    <w:rsid w:val="00C17959"/>
    <w:rsid w:val="00C8362B"/>
    <w:rsid w:val="00CE57BC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01C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57-5cdzalims2anxeq0q.xn--p1ai/2022/10/17/11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y.gs-group.com/?utm_source=site-vk&amp;utm_medium=post&amp;utm_campaign=prom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memory45.su/blog/newshead/9-dekabrya-startoval-vserossijskij-konkurs-sochinenij-bez-sroka-davn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mo-science.ru/contests/special/" TargetMode="External"/><Relationship Id="rId10" Type="http://schemas.openxmlformats.org/officeDocument/2006/relationships/hyperlink" Target="https://projectmyworld.ru/ru_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shkinland.ru/2018/post/konk1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2</cp:revision>
  <dcterms:created xsi:type="dcterms:W3CDTF">2022-12-16T10:57:00Z</dcterms:created>
  <dcterms:modified xsi:type="dcterms:W3CDTF">2022-12-16T10:57:00Z</dcterms:modified>
</cp:coreProperties>
</file>